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D3" w:rsidRDefault="00B62CD3">
      <w:pPr>
        <w:pStyle w:val="Cmsor4"/>
        <w:keepNext w:val="0"/>
        <w:keepLines w:val="0"/>
        <w:spacing w:before="0" w:after="0" w:line="276" w:lineRule="auto"/>
        <w:rPr>
          <w:color w:val="000000"/>
          <w:sz w:val="22"/>
          <w:szCs w:val="22"/>
          <w:u w:color="000000"/>
        </w:rPr>
      </w:pPr>
    </w:p>
    <w:p w:rsidR="00B62CD3" w:rsidRDefault="00B62CD3">
      <w:pPr>
        <w:pStyle w:val="Cmsor4"/>
        <w:keepNext w:val="0"/>
        <w:keepLines w:val="0"/>
        <w:spacing w:before="0" w:after="0" w:line="276" w:lineRule="auto"/>
        <w:rPr>
          <w:color w:val="000000"/>
          <w:sz w:val="22"/>
          <w:szCs w:val="22"/>
          <w:u w:color="000000"/>
        </w:rPr>
      </w:pPr>
    </w:p>
    <w:p w:rsidR="00B62CD3" w:rsidRDefault="008A64B5">
      <w:pPr>
        <w:pStyle w:val="Cmsor4"/>
        <w:keepNext w:val="0"/>
        <w:keepLines w:val="0"/>
        <w:spacing w:before="0" w:after="0" w:line="276" w:lineRule="auto"/>
        <w:rPr>
          <w:rFonts w:ascii="Montserrat Medium" w:eastAsia="Montserrat Medium" w:hAnsi="Montserrat Medium" w:cs="Montserrat Medium"/>
          <w:color w:val="000000"/>
          <w:sz w:val="28"/>
          <w:szCs w:val="28"/>
          <w:u w:color="000000"/>
        </w:rPr>
      </w:pPr>
      <w:r>
        <w:rPr>
          <w:rFonts w:ascii="Montserrat Medium" w:eastAsia="Montserrat Medium" w:hAnsi="Montserrat Medium" w:cs="Montserrat Medium"/>
          <w:color w:val="000000"/>
          <w:sz w:val="28"/>
          <w:szCs w:val="28"/>
          <w:u w:color="000000"/>
        </w:rPr>
        <w:t>SAJTÓKÖZLEMÉNY</w:t>
      </w:r>
    </w:p>
    <w:p w:rsidR="00B62CD3" w:rsidRDefault="008A64B5">
      <w:pPr>
        <w:pStyle w:val="Cmsor4"/>
        <w:keepNext w:val="0"/>
        <w:keepLines w:val="0"/>
        <w:spacing w:before="0" w:after="0" w:line="276" w:lineRule="auto"/>
        <w:rPr>
          <w:rFonts w:ascii="Montserrat Medium" w:eastAsia="Montserrat Medium" w:hAnsi="Montserrat Medium" w:cs="Montserrat Medium"/>
          <w:color w:val="000000"/>
          <w:sz w:val="28"/>
          <w:szCs w:val="28"/>
          <w:u w:color="000000"/>
        </w:rPr>
      </w:pPr>
      <w:r>
        <w:rPr>
          <w:rFonts w:ascii="Montserrat Medium" w:eastAsia="Montserrat Medium" w:hAnsi="Montserrat Medium" w:cs="Montserrat Medium"/>
          <w:color w:val="000000"/>
          <w:sz w:val="28"/>
          <w:szCs w:val="28"/>
          <w:u w:color="000000"/>
        </w:rPr>
        <w:t>2019.0</w:t>
      </w:r>
      <w:r>
        <w:rPr>
          <w:rFonts w:ascii="Montserrat Medium" w:eastAsia="Montserrat Medium" w:hAnsi="Montserrat Medium" w:cs="Montserrat Medium"/>
          <w:color w:val="000000"/>
          <w:sz w:val="28"/>
          <w:szCs w:val="28"/>
          <w:u w:color="000000"/>
        </w:rPr>
        <w:t>6.24</w:t>
      </w:r>
    </w:p>
    <w:p w:rsidR="00B62CD3" w:rsidRDefault="00B62CD3">
      <w:pPr>
        <w:pStyle w:val="Cmsor4"/>
        <w:keepNext w:val="0"/>
        <w:keepLines w:val="0"/>
        <w:spacing w:before="0" w:after="0" w:line="276" w:lineRule="auto"/>
        <w:rPr>
          <w:rFonts w:ascii="Montserrat Medium" w:eastAsia="Montserrat Medium" w:hAnsi="Montserrat Medium" w:cs="Montserrat Medium"/>
          <w:color w:val="000000"/>
          <w:sz w:val="28"/>
          <w:szCs w:val="28"/>
          <w:u w:color="000000"/>
        </w:rPr>
      </w:pPr>
    </w:p>
    <w:p w:rsidR="00B62CD3" w:rsidRDefault="008A64B5">
      <w:pPr>
        <w:pStyle w:val="Cmsor4"/>
        <w:keepNext w:val="0"/>
        <w:keepLines w:val="0"/>
        <w:spacing w:before="0" w:after="0" w:line="276" w:lineRule="auto"/>
        <w:rPr>
          <w:rFonts w:ascii="Montserrat Medium" w:eastAsia="Montserrat Medium" w:hAnsi="Montserrat Medium" w:cs="Montserrat Medium"/>
          <w:b/>
          <w:bCs/>
          <w:color w:val="000000"/>
          <w:sz w:val="28"/>
          <w:szCs w:val="28"/>
          <w:u w:color="000000"/>
        </w:rPr>
      </w:pPr>
      <w:proofErr w:type="spellStart"/>
      <w:r>
        <w:rPr>
          <w:rFonts w:ascii="Montserrat Medium" w:eastAsia="Montserrat Medium" w:hAnsi="Montserrat Medium" w:cs="Montserrat Medium"/>
          <w:b/>
          <w:bCs/>
          <w:color w:val="000000"/>
          <w:sz w:val="28"/>
          <w:szCs w:val="28"/>
          <w:u w:color="000000"/>
        </w:rPr>
        <w:t>Együttműködésre</w:t>
      </w:r>
      <w:proofErr w:type="spellEnd"/>
      <w:r>
        <w:rPr>
          <w:rFonts w:ascii="Montserrat Medium" w:eastAsia="Montserrat Medium" w:hAnsi="Montserrat Medium" w:cs="Montserrat Medium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b/>
          <w:bCs/>
          <w:color w:val="000000"/>
          <w:sz w:val="28"/>
          <w:szCs w:val="28"/>
          <w:u w:color="000000"/>
        </w:rPr>
        <w:t>hívja</w:t>
      </w:r>
      <w:proofErr w:type="spellEnd"/>
      <w:r>
        <w:rPr>
          <w:rFonts w:ascii="Montserrat Medium" w:eastAsia="Montserrat Medium" w:hAnsi="Montserrat Medium" w:cs="Montserrat Medium"/>
          <w:b/>
          <w:bCs/>
          <w:color w:val="000000"/>
          <w:sz w:val="28"/>
          <w:szCs w:val="28"/>
          <w:u w:color="000000"/>
        </w:rPr>
        <w:t xml:space="preserve"> a </w:t>
      </w:r>
      <w:proofErr w:type="spellStart"/>
      <w:r>
        <w:rPr>
          <w:rFonts w:ascii="Montserrat Medium" w:eastAsia="Montserrat Medium" w:hAnsi="Montserrat Medium" w:cs="Montserrat Medium"/>
          <w:b/>
          <w:bCs/>
          <w:color w:val="000000"/>
          <w:sz w:val="28"/>
          <w:szCs w:val="28"/>
          <w:u w:color="000000"/>
        </w:rPr>
        <w:t>régió</w:t>
      </w:r>
      <w:proofErr w:type="spellEnd"/>
      <w:r>
        <w:rPr>
          <w:rFonts w:ascii="Montserrat Medium" w:eastAsia="Montserrat Medium" w:hAnsi="Montserrat Medium" w:cs="Montserrat Medium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b/>
          <w:bCs/>
          <w:color w:val="000000"/>
          <w:sz w:val="28"/>
          <w:szCs w:val="28"/>
          <w:u w:color="000000"/>
        </w:rPr>
        <w:t>vállalatait</w:t>
      </w:r>
      <w:proofErr w:type="spellEnd"/>
      <w:r>
        <w:rPr>
          <w:rFonts w:ascii="Montserrat Medium" w:eastAsia="Montserrat Medium" w:hAnsi="Montserrat Medium" w:cs="Montserrat Medium"/>
          <w:b/>
          <w:bCs/>
          <w:color w:val="000000"/>
          <w:sz w:val="28"/>
          <w:szCs w:val="28"/>
          <w:u w:color="000000"/>
        </w:rPr>
        <w:t xml:space="preserve"> a Pécsi </w:t>
      </w:r>
      <w:proofErr w:type="spellStart"/>
      <w:r>
        <w:rPr>
          <w:rFonts w:ascii="Montserrat Medium" w:eastAsia="Montserrat Medium" w:hAnsi="Montserrat Medium" w:cs="Montserrat Medium"/>
          <w:b/>
          <w:bCs/>
          <w:color w:val="000000"/>
          <w:sz w:val="28"/>
          <w:szCs w:val="28"/>
          <w:u w:color="000000"/>
        </w:rPr>
        <w:t>Tudományegyetem</w:t>
      </w:r>
      <w:proofErr w:type="spellEnd"/>
      <w:r>
        <w:rPr>
          <w:rFonts w:ascii="Montserrat Medium" w:eastAsia="Montserrat Medium" w:hAnsi="Montserrat Medium" w:cs="Montserrat Medium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b/>
          <w:bCs/>
          <w:color w:val="000000"/>
          <w:sz w:val="28"/>
          <w:szCs w:val="28"/>
          <w:u w:color="000000"/>
        </w:rPr>
        <w:t>Közgazdaságtudományi</w:t>
      </w:r>
      <w:proofErr w:type="spellEnd"/>
      <w:r>
        <w:rPr>
          <w:rFonts w:ascii="Montserrat Medium" w:eastAsia="Montserrat Medium" w:hAnsi="Montserrat Medium" w:cs="Montserrat Medium"/>
          <w:b/>
          <w:bCs/>
          <w:color w:val="000000"/>
          <w:sz w:val="28"/>
          <w:szCs w:val="28"/>
          <w:u w:color="000000"/>
        </w:rPr>
        <w:t xml:space="preserve"> Kara</w:t>
      </w:r>
    </w:p>
    <w:p w:rsidR="00B62CD3" w:rsidRDefault="00B62CD3">
      <w:pPr>
        <w:pStyle w:val="Cmsor4"/>
        <w:keepNext w:val="0"/>
        <w:keepLines w:val="0"/>
        <w:spacing w:before="0" w:after="0" w:line="276" w:lineRule="auto"/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</w:pPr>
    </w:p>
    <w:p w:rsidR="00B62CD3" w:rsidRDefault="008A64B5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</w:pP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Innovációs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és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Technológiai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Minisztérium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Felsőoktatási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Kiválósági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Programjának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keretén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belül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a Pécsi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Tudományegyetem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Közgazdasá</w:t>
      </w:r>
      <w:r w:rsidR="00617A90"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gtu</w:t>
      </w:r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dományi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Kara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megoldásfókuszú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kutatásokkal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és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tanácsadással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segíti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régió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vállalatait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így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támogatva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versenyképességüket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.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Annak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érdekében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hogy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együttműködés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teljes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mértékben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kölcsönösség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elvére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épülhessen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egyetem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egy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Vállalati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Innovációs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Pla</w:t>
      </w:r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tform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formájában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közös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gondolkodást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és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folyamatos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diskurzust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kezdeményez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régió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vállalatainak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>vezetőivel</w:t>
      </w:r>
      <w:proofErr w:type="spellEnd"/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  <w:t xml:space="preserve">. </w:t>
      </w:r>
    </w:p>
    <w:p w:rsidR="00B62CD3" w:rsidRDefault="00B62CD3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b/>
          <w:bCs/>
          <w:color w:val="000000"/>
          <w:sz w:val="22"/>
          <w:szCs w:val="22"/>
          <w:u w:color="000000"/>
        </w:rPr>
      </w:pPr>
    </w:p>
    <w:p w:rsidR="00B62CD3" w:rsidRDefault="008A64B5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color w:val="000000"/>
          <w:sz w:val="22"/>
          <w:szCs w:val="22"/>
          <w:u w:color="000000"/>
        </w:rPr>
      </w:pPr>
      <w:proofErr w:type="spellStart"/>
      <w:proofErr w:type="gram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proofErr w:type="gram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innováció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és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technológiai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fejlesztés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ma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vállalatok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előtt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álló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egyik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legnagyobb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kihívás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rengeteg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vállalat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küzd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azonban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azzal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problémával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,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hogy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hiányzik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ehhez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szükséges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munkaerő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és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szaktudás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.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dél-dunántúli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régió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számára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is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komoly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hátrányt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jelent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versenyképesség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szempontjából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munkaerő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azon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belül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is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kvalifikáltabb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munkaerő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hiánya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ráadásul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KSH 2018-as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adatai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szerint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Baranya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megye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sereghajtó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proofErr w:type="gram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proofErr w:type="gram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országos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átlag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felét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éri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el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főre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jutó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ipari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termelés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tekintetében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.</w:t>
      </w:r>
    </w:p>
    <w:p w:rsidR="00B62CD3" w:rsidRDefault="008A64B5">
      <w:pPr>
        <w:pStyle w:val="Cmsor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before="24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u w:color="000000"/>
        </w:rPr>
      </w:pP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A Pécsi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Tudományegyetem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Közgazdaságtudományi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Kara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felismerte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hogy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ha </w:t>
      </w:r>
      <w:proofErr w:type="spellStart"/>
      <w:proofErr w:type="gram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proofErr w:type="gram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egyetemi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tudásbázist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vállalatok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innovációs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folyamataiban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is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hasznosíthatóvá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tudják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tenn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kulcsszerepet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játszhatnak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ilyen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jellegű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problémák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megoldásában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Innovációs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és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Technológiai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Minisztérium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Felsőoktatási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Kiválósági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Programjának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  <w:vertAlign w:val="superscript"/>
        </w:rPr>
        <w:footnoteReference w:id="2"/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keretén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belül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megoldásfókuszú</w:t>
      </w:r>
      <w:proofErr w:type="spellEnd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kutatásokkal</w:t>
      </w:r>
      <w:proofErr w:type="spellEnd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 xml:space="preserve"> és </w:t>
      </w:r>
      <w:proofErr w:type="spellStart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tanácsadással</w:t>
      </w:r>
      <w:proofErr w:type="spellEnd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támogatják</w:t>
      </w:r>
      <w:proofErr w:type="spellEnd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 xml:space="preserve"> a </w:t>
      </w:r>
      <w:proofErr w:type="spellStart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dél-dunántúli</w:t>
      </w:r>
      <w:proofErr w:type="spellEnd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vállalatokat</w:t>
      </w:r>
      <w:proofErr w:type="spellEnd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 xml:space="preserve">, </w:t>
      </w:r>
      <w:proofErr w:type="spellStart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ez</w:t>
      </w:r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által</w:t>
      </w:r>
      <w:proofErr w:type="spellEnd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 xml:space="preserve"> a</w:t>
      </w:r>
      <w:r w:rsidR="00617A90"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z</w:t>
      </w:r>
      <w:bookmarkStart w:id="0" w:name="_GoBack"/>
      <w:bookmarkEnd w:id="0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egész</w:t>
      </w:r>
      <w:proofErr w:type="spellEnd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régió</w:t>
      </w:r>
      <w:proofErr w:type="spellEnd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 xml:space="preserve"> </w:t>
      </w:r>
      <w:proofErr w:type="spellStart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fejlődését</w:t>
      </w:r>
      <w:proofErr w:type="spellEnd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 xml:space="preserve"> és </w:t>
      </w:r>
      <w:proofErr w:type="spellStart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versenyképességét</w:t>
      </w:r>
      <w:proofErr w:type="spellEnd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 xml:space="preserve"> is </w:t>
      </w:r>
      <w:proofErr w:type="spellStart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erősítik</w:t>
      </w:r>
      <w:proofErr w:type="spellEnd"/>
      <w:r>
        <w:rPr>
          <w:rFonts w:ascii="Montserrat" w:eastAsia="Montserrat" w:hAnsi="Montserrat" w:cs="Montserrat"/>
          <w:color w:val="333333"/>
          <w:sz w:val="22"/>
          <w:szCs w:val="22"/>
          <w:u w:color="333333"/>
        </w:rPr>
        <w:t>.</w:t>
      </w:r>
    </w:p>
    <w:p w:rsidR="00B62CD3" w:rsidRDefault="00B62CD3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color w:val="000000"/>
          <w:sz w:val="22"/>
          <w:szCs w:val="22"/>
          <w:u w:color="000000"/>
        </w:rPr>
      </w:pPr>
    </w:p>
    <w:p w:rsidR="00B62CD3" w:rsidRDefault="008A64B5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color w:val="000000"/>
          <w:sz w:val="22"/>
          <w:szCs w:val="22"/>
          <w:u w:color="000000"/>
        </w:rPr>
      </w:pP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dinamikus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és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hosszú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távú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kutatási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partnerségben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vállalatok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megfogalmazzák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saját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alapproblémáikat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melyre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megoldási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javaslatokat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várnak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proofErr w:type="gram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egyetem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kutatóitól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Ezt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követően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területspecif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ikus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tudományos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munkában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kutatók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közösen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gondolkodnak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gazdasági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szereplőkkel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valós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gyakorlati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problémák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feldolgozása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történik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együttműködés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mindkét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fél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számára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hasznos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: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egyetemek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olyan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gyakorlati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problémákkal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találkozhatnak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melyek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további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ku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tatásaikhoz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inputot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jelentenek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ráadásul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projekt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nemzetközi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szintű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publikációkhoz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is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vezethet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ami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növeli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egyetem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régió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és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végső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soron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Magyarország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presztízsét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nemzetközi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tudományos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életben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Emellett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vállalatok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olyan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szaktudáshoz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kutatáshoz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é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tanácsadáshoz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juthatnak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hozzá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amik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hozzásegítik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őket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különböző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innovatív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megoldások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vagy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technológiai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újítások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révén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versenyképességük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fejlesztéséhez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.  </w:t>
      </w:r>
    </w:p>
    <w:p w:rsidR="00B62CD3" w:rsidRDefault="00B62CD3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color w:val="000000"/>
          <w:sz w:val="22"/>
          <w:szCs w:val="22"/>
          <w:u w:color="000000"/>
        </w:rPr>
      </w:pPr>
    </w:p>
    <w:p w:rsidR="00B62CD3" w:rsidRDefault="008A64B5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color w:val="000000"/>
          <w:sz w:val="22"/>
          <w:szCs w:val="22"/>
          <w:u w:color="000000"/>
        </w:rPr>
      </w:pP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ipari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automatizálással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és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robotizált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gyártástechnológiákkal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foglalkozó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pécsi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KONTAKT-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Elektro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Kf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t.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on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vállalatok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egyike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akik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elsőként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ismerték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proofErr w:type="gram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egyetemmel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való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együttműködésben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rejlő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egyedülálló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lehetőséget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. „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olyan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K+F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projekt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megvalósításán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dolgozunk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együtt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ami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nagyon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szűk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speciális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szegmenst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érint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ebből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kifolyólag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rendkívül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alap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os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körültekintést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és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rengeteg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lastRenderedPageBreak/>
        <w:t>kutatómunkát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igényel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Cégünk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nem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rendelkezik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elegendő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kapacitással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kutatómunkához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szükséges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szakmai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háttértudással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ezért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PTE KTK marketing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szakemberei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végzik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projekthez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kapcsolódó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piackutatási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tevékenységet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—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észletezi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közös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munka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lényegét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Hirth Markus, a KONTAKT-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Elektro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Kft.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társtulajdonosa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. —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Bár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még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nem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értünk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projekt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végére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részeredményekkel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teljes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mértékben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elégedettek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vagyunk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és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jövőben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is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szeretnénk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folytatni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proofErr w:type="gram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együttműködést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akár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más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terület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ekre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is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kiterjesztve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.”</w:t>
      </w:r>
    </w:p>
    <w:p w:rsidR="00B62CD3" w:rsidRDefault="00B62CD3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color w:val="000000"/>
          <w:sz w:val="22"/>
          <w:szCs w:val="22"/>
          <w:u w:color="000000"/>
          <w:shd w:val="clear" w:color="auto" w:fill="46BC96"/>
        </w:rPr>
      </w:pPr>
    </w:p>
    <w:p w:rsidR="00B62CD3" w:rsidRDefault="008A64B5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color w:val="000000"/>
          <w:sz w:val="22"/>
          <w:szCs w:val="22"/>
          <w:u w:color="000000"/>
        </w:rPr>
      </w:pP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sikeres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partnerséghez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elengedhetetlen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proofErr w:type="gram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egyetem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elméleti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tudásának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és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vállalatok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valós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igényeinek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összhangba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állítása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Ezt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célt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szolgálja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PTE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Közgazdaságtudományi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Kara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által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útjára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indított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Közös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tér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fejlődésre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Vállal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ati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Innovációs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Platform,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amely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fizikai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és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virtuális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interakciókat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tesz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lehetővé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szereplők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között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megalapozva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ezzel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közös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gondolkodás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közös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problémakeresés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lehetőségét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Kitűnő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példa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erre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PTE KTK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által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június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közepén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tartott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workshop,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ahol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vezető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ha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zai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gazdaságtudományi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szaklapok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szerkesztői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és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partnervállalatok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képviselői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ültek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össze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közös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eszmecserére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együttműködési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keretrendszer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olyan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irányú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továbbfejlesztéséről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hogy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mindkét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fél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igényeit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teljes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mértékig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tudja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szolgálni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.</w:t>
      </w:r>
    </w:p>
    <w:p w:rsidR="00B62CD3" w:rsidRDefault="00B62CD3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color w:val="000000"/>
          <w:sz w:val="22"/>
          <w:szCs w:val="22"/>
          <w:u w:color="000000"/>
        </w:rPr>
      </w:pPr>
    </w:p>
    <w:p w:rsidR="00B62CD3" w:rsidRDefault="008A64B5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color w:val="000000"/>
          <w:sz w:val="22"/>
          <w:szCs w:val="22"/>
          <w:u w:color="000000"/>
        </w:rPr>
      </w:pP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„A Pécsi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Tudomán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yegyetem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Közgazdaságtudományi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Kara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remek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lehetőséghez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jutott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tavalyi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év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során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amikor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előbb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proofErr w:type="gram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EMMI,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majd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ITM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gondozásában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útjára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indult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Felsőoktatási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Intézményi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Kiválósági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Program. Most,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év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távlatában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fontosnak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tartottuk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hogy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érintett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felek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bevonásával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visszatekintsünk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és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mérleget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készítsünk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valamint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jövőre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nézve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meghatározzuk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kiemelt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irányokat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” —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foglalta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össze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workshop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lényegét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Schepp Zoltán, dékán. </w:t>
      </w:r>
    </w:p>
    <w:p w:rsidR="00B62CD3" w:rsidRDefault="00B62CD3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color w:val="000000"/>
          <w:sz w:val="22"/>
          <w:szCs w:val="22"/>
          <w:u w:color="000000"/>
        </w:rPr>
      </w:pPr>
    </w:p>
    <w:p w:rsidR="00B62CD3" w:rsidRDefault="008A64B5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color w:val="000000"/>
          <w:sz w:val="22"/>
          <w:szCs w:val="22"/>
          <w:u w:color="000000"/>
        </w:rPr>
      </w:pP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„A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régió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vállalataival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olyan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ökoszisztéma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alapú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együttműködésre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törekszünk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,</w:t>
      </w:r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melynek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lényege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kölcsönösség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elvén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alapszik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Hiszünk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abban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hogy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ha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szereplők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tudatában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vannak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céljaiknak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és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stratégiájuknak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akkor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számukra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az</w:t>
      </w:r>
      <w:proofErr w:type="spellEnd"/>
      <w:proofErr w:type="gram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interakcióból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származó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érték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maximális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lehet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”—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tette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hozzá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Bedő Zsolt,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Innovációs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Igazgató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.</w:t>
      </w:r>
    </w:p>
    <w:p w:rsidR="00B62CD3" w:rsidRDefault="00B62CD3">
      <w:pPr>
        <w:pStyle w:val="Cmsor4"/>
        <w:keepNext w:val="0"/>
        <w:keepLines w:val="0"/>
        <w:spacing w:before="0" w:after="0" w:line="276" w:lineRule="auto"/>
        <w:rPr>
          <w:rFonts w:ascii="Montserrat" w:eastAsia="Montserrat" w:hAnsi="Montserrat" w:cs="Montserrat"/>
          <w:color w:val="000000"/>
          <w:sz w:val="22"/>
          <w:szCs w:val="22"/>
          <w:u w:color="000000"/>
        </w:rPr>
      </w:pPr>
    </w:p>
    <w:p w:rsidR="00B62CD3" w:rsidRDefault="00B62CD3">
      <w:pPr>
        <w:pStyle w:val="Cmsor4"/>
        <w:keepNext w:val="0"/>
        <w:keepLines w:val="0"/>
        <w:spacing w:before="0" w:after="0" w:line="276" w:lineRule="auto"/>
        <w:rPr>
          <w:rFonts w:ascii="Helvetica" w:eastAsia="Helvetica" w:hAnsi="Helvetica" w:cs="Helvetica"/>
          <w:color w:val="000000"/>
          <w:sz w:val="22"/>
          <w:szCs w:val="22"/>
          <w:u w:color="000000"/>
        </w:rPr>
      </w:pPr>
    </w:p>
    <w:p w:rsidR="00B62CD3" w:rsidRDefault="00B62CD3">
      <w:pPr>
        <w:pStyle w:val="Cmsor4"/>
        <w:keepNext w:val="0"/>
        <w:keepLines w:val="0"/>
        <w:spacing w:before="0" w:after="0" w:line="276" w:lineRule="auto"/>
        <w:rPr>
          <w:rFonts w:ascii="Montserrat Medium" w:eastAsia="Montserrat Medium" w:hAnsi="Montserrat Medium" w:cs="Montserrat Medium"/>
          <w:color w:val="000000"/>
          <w:sz w:val="22"/>
          <w:szCs w:val="22"/>
          <w:u w:color="000000"/>
        </w:rPr>
      </w:pPr>
    </w:p>
    <w:p w:rsidR="00B62CD3" w:rsidRDefault="008A64B5">
      <w:pPr>
        <w:pStyle w:val="Cmsor4"/>
        <w:keepNext w:val="0"/>
        <w:keepLines w:val="0"/>
        <w:spacing w:before="0" w:after="0" w:line="276" w:lineRule="auto"/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</w:pPr>
      <w:proofErr w:type="spellStart"/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>Tov</w:t>
      </w:r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>á</w:t>
      </w:r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>bbi</w:t>
      </w:r>
      <w:proofErr w:type="spellEnd"/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>inform</w:t>
      </w:r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>á</w:t>
      </w:r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>ci</w:t>
      </w:r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>ó</w:t>
      </w:r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>k</w:t>
      </w:r>
      <w:proofErr w:type="spellEnd"/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>programr</w:t>
      </w:r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>ó</w:t>
      </w:r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>l</w:t>
      </w:r>
      <w:proofErr w:type="spellEnd"/>
      <w:r>
        <w:rPr>
          <w:rFonts w:ascii="Montserrat Medium" w:eastAsia="Montserrat Medium" w:hAnsi="Montserrat Medium" w:cs="Montserrat Medium"/>
          <w:b/>
          <w:bCs/>
          <w:color w:val="000000"/>
          <w:sz w:val="22"/>
          <w:szCs w:val="22"/>
          <w:u w:color="000000"/>
        </w:rPr>
        <w:t>:</w:t>
      </w:r>
    </w:p>
    <w:p w:rsidR="00B62CD3" w:rsidRDefault="008A64B5">
      <w:pPr>
        <w:pStyle w:val="Cmsor4"/>
        <w:keepNext w:val="0"/>
        <w:keepLines w:val="0"/>
        <w:spacing w:before="0" w:after="0" w:line="276" w:lineRule="auto"/>
        <w:rPr>
          <w:rFonts w:ascii="Montserrat Medium" w:eastAsia="Montserrat Medium" w:hAnsi="Montserrat Medium" w:cs="Montserrat Medium"/>
          <w:color w:val="000000"/>
          <w:sz w:val="22"/>
          <w:szCs w:val="22"/>
          <w:u w:color="000000"/>
          <w:shd w:val="clear" w:color="auto" w:fill="46BC96"/>
        </w:rPr>
      </w:pPr>
      <w:proofErr w:type="spellStart"/>
      <w:proofErr w:type="gramStart"/>
      <w:r>
        <w:rPr>
          <w:rFonts w:ascii="Montserrat Medium" w:eastAsia="Montserrat Medium" w:hAnsi="Montserrat Medium" w:cs="Montserrat Medium"/>
          <w:color w:val="000000"/>
          <w:sz w:val="22"/>
          <w:szCs w:val="22"/>
          <w:u w:color="000000"/>
        </w:rPr>
        <w:t>vide</w:t>
      </w:r>
      <w:r>
        <w:rPr>
          <w:rFonts w:ascii="Montserrat Medium" w:eastAsia="Montserrat Medium" w:hAnsi="Montserrat Medium" w:cs="Montserrat Medium"/>
          <w:color w:val="000000"/>
          <w:sz w:val="22"/>
          <w:szCs w:val="22"/>
          <w:u w:color="000000"/>
        </w:rPr>
        <w:t>ó</w:t>
      </w:r>
      <w:proofErr w:type="spellEnd"/>
      <w:proofErr w:type="gramEnd"/>
      <w:r>
        <w:rPr>
          <w:rFonts w:ascii="Montserrat Medium" w:eastAsia="Montserrat Medium" w:hAnsi="Montserrat Medium" w:cs="Montserrat Medium"/>
          <w:color w:val="000000"/>
          <w:sz w:val="22"/>
          <w:szCs w:val="22"/>
          <w:u w:color="000000"/>
        </w:rPr>
        <w:t xml:space="preserve">: </w:t>
      </w:r>
      <w:hyperlink r:id="rId6" w:history="1">
        <w:r>
          <w:rPr>
            <w:rStyle w:val="Hyperlink0"/>
            <w:rFonts w:ascii="Helvetica" w:hAnsi="Helvetica"/>
          </w:rPr>
          <w:t>https://www.youtube.com/watch?v=9nZ47YM53OU</w:t>
        </w:r>
      </w:hyperlink>
    </w:p>
    <w:p w:rsidR="00B62CD3" w:rsidRDefault="008A64B5">
      <w:pPr>
        <w:pStyle w:val="Cmsor4"/>
        <w:keepNext w:val="0"/>
        <w:keepLines w:val="0"/>
        <w:spacing w:before="0" w:after="0" w:line="276" w:lineRule="auto"/>
      </w:pPr>
      <w:proofErr w:type="spellStart"/>
      <w:proofErr w:type="gramStart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>weboldal</w:t>
      </w:r>
      <w:proofErr w:type="spellEnd"/>
      <w:proofErr w:type="gramEnd"/>
      <w:r>
        <w:rPr>
          <w:rFonts w:ascii="Montserrat" w:eastAsia="Montserrat" w:hAnsi="Montserrat" w:cs="Montserrat"/>
          <w:color w:val="000000"/>
          <w:sz w:val="22"/>
          <w:szCs w:val="22"/>
          <w:u w:color="000000"/>
        </w:rPr>
        <w:t xml:space="preserve">: </w:t>
      </w:r>
      <w:hyperlink r:id="rId7" w:history="1">
        <w:r>
          <w:rPr>
            <w:rStyle w:val="Hyperlink0"/>
            <w:rFonts w:ascii="Helvetica" w:hAnsi="Helvetica"/>
          </w:rPr>
          <w:t>https://vip.ktk.pte.hu</w:t>
        </w:r>
      </w:hyperlink>
    </w:p>
    <w:sectPr w:rsidR="00B62CD3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B5" w:rsidRDefault="008A64B5">
      <w:r>
        <w:separator/>
      </w:r>
    </w:p>
  </w:endnote>
  <w:endnote w:type="continuationSeparator" w:id="0">
    <w:p w:rsidR="008A64B5" w:rsidRDefault="008A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ontserrat Medium">
    <w:altName w:val="Times New Roman"/>
    <w:charset w:val="00"/>
    <w:family w:val="roman"/>
    <w:pitch w:val="default"/>
  </w:font>
  <w:font w:name="Montserrat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D3" w:rsidRDefault="00B62CD3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B5" w:rsidRDefault="008A64B5">
      <w:r>
        <w:separator/>
      </w:r>
    </w:p>
  </w:footnote>
  <w:footnote w:type="continuationSeparator" w:id="0">
    <w:p w:rsidR="008A64B5" w:rsidRDefault="008A64B5">
      <w:r>
        <w:continuationSeparator/>
      </w:r>
    </w:p>
  </w:footnote>
  <w:footnote w:type="continuationNotice" w:id="1">
    <w:p w:rsidR="008A64B5" w:rsidRDefault="008A64B5"/>
  </w:footnote>
  <w:footnote w:id="2">
    <w:p w:rsidR="00B62CD3" w:rsidRDefault="008A64B5">
      <w:pPr>
        <w:pStyle w:val="Lbjegyzet"/>
      </w:pPr>
      <w:r>
        <w:rPr>
          <w:rFonts w:ascii="Montserrat" w:eastAsia="Montserrat" w:hAnsi="Montserrat" w:cs="Montserrat"/>
          <w:sz w:val="18"/>
          <w:szCs w:val="18"/>
          <w:vertAlign w:val="superscript"/>
        </w:rPr>
        <w:footnoteRef/>
      </w:r>
      <w:r>
        <w:rPr>
          <w:rFonts w:ascii="Montserrat" w:eastAsia="Montserrat" w:hAnsi="Montserrat" w:cs="Montserrat"/>
          <w:sz w:val="18"/>
          <w:szCs w:val="18"/>
        </w:rPr>
        <w:t xml:space="preserve"> A kutatást az Emberi Erőforrások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Miniszt</w:t>
      </w:r>
      <w:proofErr w:type="spellEnd"/>
      <w:r>
        <w:rPr>
          <w:rFonts w:ascii="Montserrat" w:eastAsia="Montserrat" w:hAnsi="Montserrat" w:cs="Montserrat"/>
          <w:sz w:val="18"/>
          <w:szCs w:val="18"/>
          <w:lang w:val="fr-FR"/>
        </w:rPr>
        <w:t>é</w:t>
      </w:r>
      <w:proofErr w:type="spellStart"/>
      <w:r>
        <w:rPr>
          <w:rFonts w:ascii="Montserrat" w:eastAsia="Montserrat" w:hAnsi="Montserrat" w:cs="Montserrat"/>
          <w:sz w:val="18"/>
          <w:szCs w:val="18"/>
          <w:lang w:val="de-DE"/>
        </w:rPr>
        <w:t>rium</w:t>
      </w:r>
      <w:r>
        <w:rPr>
          <w:rFonts w:ascii="Montserrat" w:eastAsia="Montserrat" w:hAnsi="Montserrat" w:cs="Montserrat"/>
          <w:sz w:val="18"/>
          <w:szCs w:val="18"/>
        </w:rPr>
        <w:t>ának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Felsőoktatási Int</w:t>
      </w:r>
      <w:r>
        <w:rPr>
          <w:rFonts w:ascii="Montserrat" w:eastAsia="Montserrat" w:hAnsi="Montserrat" w:cs="Montserrat"/>
          <w:sz w:val="18"/>
          <w:szCs w:val="18"/>
          <w:lang w:val="fr-FR"/>
        </w:rPr>
        <w:t>é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zm</w:t>
      </w:r>
      <w:proofErr w:type="spellEnd"/>
      <w:r>
        <w:rPr>
          <w:rFonts w:ascii="Montserrat" w:eastAsia="Montserrat" w:hAnsi="Montserrat" w:cs="Montserrat"/>
          <w:sz w:val="18"/>
          <w:szCs w:val="18"/>
          <w:lang w:val="fr-FR"/>
        </w:rPr>
        <w:t>é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nyi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Kivál</w:t>
      </w:r>
      <w:proofErr w:type="spellEnd"/>
      <w:r>
        <w:rPr>
          <w:rFonts w:ascii="Montserrat" w:eastAsia="Montserrat" w:hAnsi="Montserrat" w:cs="Montserrat"/>
          <w:sz w:val="18"/>
          <w:szCs w:val="18"/>
          <w:lang w:val="es-ES_tradnl"/>
        </w:rPr>
        <w:t>ó</w:t>
      </w:r>
      <w:r>
        <w:rPr>
          <w:rFonts w:ascii="Montserrat" w:eastAsia="Montserrat" w:hAnsi="Montserrat" w:cs="Montserrat"/>
          <w:sz w:val="18"/>
          <w:szCs w:val="18"/>
        </w:rPr>
        <w:t xml:space="preserve">sági Programja 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finanszírozta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>, a P</w:t>
      </w:r>
      <w:r>
        <w:rPr>
          <w:rFonts w:ascii="Montserrat" w:eastAsia="Montserrat" w:hAnsi="Montserrat" w:cs="Montserrat"/>
          <w:sz w:val="18"/>
          <w:szCs w:val="18"/>
          <w:lang w:val="fr-FR"/>
        </w:rPr>
        <w:t>é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csi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Tudományegyetem 4. t</w:t>
      </w:r>
      <w:r>
        <w:rPr>
          <w:rFonts w:ascii="Montserrat" w:eastAsia="Montserrat" w:hAnsi="Montserrat" w:cs="Montserrat"/>
          <w:sz w:val="18"/>
          <w:szCs w:val="18"/>
          <w:lang w:val="fr-FR"/>
        </w:rPr>
        <w:t>é</w:t>
      </w:r>
      <w:r>
        <w:rPr>
          <w:rFonts w:ascii="Montserrat" w:eastAsia="Montserrat" w:hAnsi="Montserrat" w:cs="Montserrat"/>
          <w:sz w:val="18"/>
          <w:szCs w:val="18"/>
          <w:lang w:val="it-IT"/>
        </w:rPr>
        <w:t>mater</w:t>
      </w:r>
      <w:r>
        <w:rPr>
          <w:rFonts w:ascii="Montserrat" w:eastAsia="Montserrat" w:hAnsi="Montserrat" w:cs="Montserrat"/>
          <w:sz w:val="18"/>
          <w:szCs w:val="18"/>
        </w:rPr>
        <w:t xml:space="preserve">ületi „A hazai vállalatok </w:t>
      </w:r>
      <w:r>
        <w:rPr>
          <w:rFonts w:ascii="Montserrat" w:eastAsia="Montserrat" w:hAnsi="Montserrat" w:cs="Montserrat"/>
          <w:sz w:val="18"/>
          <w:szCs w:val="18"/>
        </w:rPr>
        <w:t>szerep</w:t>
      </w:r>
      <w:r>
        <w:rPr>
          <w:rFonts w:ascii="Montserrat" w:eastAsia="Montserrat" w:hAnsi="Montserrat" w:cs="Montserrat"/>
          <w:sz w:val="18"/>
          <w:szCs w:val="18"/>
          <w:lang w:val="fr-FR"/>
        </w:rPr>
        <w:t>é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nek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n</w:t>
      </w:r>
      <w:r>
        <w:rPr>
          <w:rFonts w:ascii="Montserrat" w:eastAsia="Montserrat" w:hAnsi="Montserrat" w:cs="Montserrat"/>
          <w:sz w:val="18"/>
          <w:szCs w:val="18"/>
          <w:lang w:val="sv-SE"/>
        </w:rPr>
        <w:t>ö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vel</w:t>
      </w:r>
      <w:proofErr w:type="spellEnd"/>
      <w:r>
        <w:rPr>
          <w:rFonts w:ascii="Montserrat" w:eastAsia="Montserrat" w:hAnsi="Montserrat" w:cs="Montserrat"/>
          <w:sz w:val="18"/>
          <w:szCs w:val="18"/>
          <w:lang w:val="fr-FR"/>
        </w:rPr>
        <w:t>é</w:t>
      </w:r>
      <w:r>
        <w:rPr>
          <w:rFonts w:ascii="Montserrat" w:eastAsia="Montserrat" w:hAnsi="Montserrat" w:cs="Montserrat"/>
          <w:sz w:val="18"/>
          <w:szCs w:val="18"/>
        </w:rPr>
        <w:t xml:space="preserve">se a nemzet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újraiparosításában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” programja keret</w:t>
      </w:r>
      <w:r>
        <w:rPr>
          <w:rFonts w:ascii="Montserrat" w:eastAsia="Montserrat" w:hAnsi="Montserrat" w:cs="Montserrat"/>
          <w:sz w:val="18"/>
          <w:szCs w:val="18"/>
          <w:lang w:val="fr-FR"/>
        </w:rPr>
        <w:t>é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ben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(szerződ</w:t>
      </w:r>
      <w:r>
        <w:rPr>
          <w:rFonts w:ascii="Montserrat" w:eastAsia="Montserrat" w:hAnsi="Montserrat" w:cs="Montserrat"/>
          <w:sz w:val="18"/>
          <w:szCs w:val="18"/>
          <w:lang w:val="fr-FR"/>
        </w:rPr>
        <w:t>é</w:t>
      </w:r>
      <w:r>
        <w:rPr>
          <w:rFonts w:ascii="Montserrat" w:eastAsia="Montserrat" w:hAnsi="Montserrat" w:cs="Montserrat"/>
          <w:sz w:val="18"/>
          <w:szCs w:val="18"/>
        </w:rPr>
        <w:t>s száma: 20765-3/2018/FEKUTSTRAT)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D3" w:rsidRDefault="008A64B5">
    <w:pPr>
      <w:pStyle w:val="Szvegtrzs"/>
      <w:spacing w:line="276" w:lineRule="auto"/>
    </w:pPr>
    <w:r>
      <w:rPr>
        <w:rFonts w:ascii="Montserrat Medium" w:eastAsia="Montserrat Medium" w:hAnsi="Montserrat Medium" w:cs="Montserrat Medium"/>
        <w:noProof/>
        <w:sz w:val="22"/>
        <w:szCs w:val="22"/>
      </w:rPr>
      <w:drawing>
        <wp:inline distT="0" distB="0" distL="0" distR="0">
          <wp:extent cx="490538" cy="309643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538" cy="3096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D3"/>
    <w:rsid w:val="00617A90"/>
    <w:rsid w:val="008A64B5"/>
    <w:rsid w:val="00B6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3A39"/>
  <w15:docId w15:val="{DC88FA48-3F09-4778-818A-93BD531B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4">
    <w:name w:val="heading 4"/>
    <w:next w:val="Szvegtrzs"/>
    <w:pPr>
      <w:keepNext/>
      <w:keepLines/>
      <w:spacing w:before="280" w:after="80"/>
      <w:outlineLvl w:val="3"/>
    </w:pPr>
    <w:rPr>
      <w:rFonts w:ascii="Arial" w:hAnsi="Arial" w:cs="Arial Unicode MS"/>
      <w:color w:val="666666"/>
      <w:sz w:val="24"/>
      <w:szCs w:val="24"/>
      <w:u w:color="666666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rPr>
      <w:rFonts w:cs="Arial Unicode MS"/>
      <w:color w:val="000000"/>
      <w:sz w:val="24"/>
      <w:szCs w:val="24"/>
      <w:u w:color="000000"/>
    </w:r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bjegyzet">
    <w:name w:val="Lábjegyze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Hiperhivatkozs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ip.ktk.p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nZ47YM53O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Kottász Gergely</cp:lastModifiedBy>
  <cp:revision>2</cp:revision>
  <dcterms:created xsi:type="dcterms:W3CDTF">2019-06-25T06:18:00Z</dcterms:created>
  <dcterms:modified xsi:type="dcterms:W3CDTF">2019-06-25T06:19:00Z</dcterms:modified>
</cp:coreProperties>
</file>