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A0EF" w14:textId="77777777" w:rsidR="008B4534" w:rsidRDefault="008B4534" w:rsidP="008B45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SAJTÓKÖZLEMÉNY</w:t>
      </w:r>
    </w:p>
    <w:p w14:paraId="36B9CF89" w14:textId="77777777" w:rsidR="008B4534" w:rsidRDefault="008B4534" w:rsidP="008B45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15B8507" w14:textId="77777777" w:rsidR="008B4534" w:rsidRDefault="008B4534" w:rsidP="008B45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F0B113D" w14:textId="3618B6CA" w:rsidR="008B4534" w:rsidRP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0" w:name="_Hlk78895574"/>
      <w:r w:rsidRPr="008B4534">
        <w:rPr>
          <w:rFonts w:ascii="Times New Roman" w:hAnsi="Times New Roman"/>
          <w:sz w:val="24"/>
          <w:szCs w:val="24"/>
        </w:rPr>
        <w:t xml:space="preserve">A Pécsi Tudományegyetem Művészeti Kar oktatóinak </w:t>
      </w:r>
      <w:r w:rsidRPr="00414A77">
        <w:rPr>
          <w:rFonts w:ascii="Times New Roman" w:hAnsi="Times New Roman"/>
          <w:b/>
          <w:bCs/>
          <w:sz w:val="24"/>
          <w:szCs w:val="24"/>
        </w:rPr>
        <w:t>2021. augusztus 17-én, kedd</w:t>
      </w:r>
      <w:r w:rsidR="00B83CE2" w:rsidRPr="00414A77">
        <w:rPr>
          <w:rFonts w:ascii="Times New Roman" w:hAnsi="Times New Roman"/>
          <w:b/>
          <w:bCs/>
          <w:sz w:val="24"/>
          <w:szCs w:val="24"/>
        </w:rPr>
        <w:t>en</w:t>
      </w:r>
      <w:r w:rsidRPr="00414A77">
        <w:rPr>
          <w:rFonts w:ascii="Times New Roman" w:hAnsi="Times New Roman"/>
          <w:b/>
          <w:bCs/>
          <w:sz w:val="24"/>
          <w:szCs w:val="24"/>
        </w:rPr>
        <w:t xml:space="preserve"> 17 órakor</w:t>
      </w:r>
      <w:r w:rsidRPr="008B4534">
        <w:rPr>
          <w:rFonts w:ascii="Times New Roman" w:hAnsi="Times New Roman"/>
          <w:sz w:val="24"/>
          <w:szCs w:val="24"/>
        </w:rPr>
        <w:t xml:space="preserve"> az aradi </w:t>
      </w:r>
      <w:r w:rsidRPr="008B4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Önkormányzati Művelődési Központ </w:t>
      </w:r>
      <w:proofErr w:type="spellStart"/>
      <w:r w:rsidRPr="008B4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Clio</w:t>
      </w:r>
      <w:proofErr w:type="spellEnd"/>
      <w:r w:rsidRPr="008B4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Termébe</w:t>
      </w:r>
      <w:r w:rsidR="00B83C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8B4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41D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Negyedszázad művek tükrében</w:t>
      </w:r>
      <w:r w:rsidRPr="008B4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534">
        <w:rPr>
          <w:rFonts w:ascii="Times New Roman" w:hAnsi="Times New Roman"/>
          <w:sz w:val="24"/>
          <w:szCs w:val="24"/>
        </w:rPr>
        <w:t>címmel kortárs művészeti kiállítása nyílik.</w:t>
      </w:r>
    </w:p>
    <w:p w14:paraId="66A15E19" w14:textId="77777777" w:rsidR="008B4534" w:rsidRP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C867B03" w14:textId="7A1BEA49" w:rsidR="00414A77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kiállítást megnyitja: </w:t>
      </w:r>
      <w:r w:rsidR="00243BF2">
        <w:rPr>
          <w:rFonts w:ascii="Times New Roman" w:hAnsi="Times New Roman"/>
          <w:sz w:val="24"/>
          <w:szCs w:val="24"/>
        </w:rPr>
        <w:t xml:space="preserve">Prof. Nyilas Márta, képzőművész, </w:t>
      </w:r>
      <w:r>
        <w:rPr>
          <w:rFonts w:ascii="Times New Roman" w:hAnsi="Times New Roman"/>
          <w:sz w:val="24"/>
          <w:szCs w:val="24"/>
        </w:rPr>
        <w:t>a kiállítás kurátora, a Pécsi Tudományegyetem Művészeti kar oktatója</w:t>
      </w:r>
    </w:p>
    <w:p w14:paraId="57A3D88C" w14:textId="5FE39360" w:rsid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Közreműködik: Vas Bence gitárművész</w:t>
      </w:r>
      <w:r w:rsidR="00243B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64107">
        <w:rPr>
          <w:rFonts w:ascii="Times New Roman" w:hAnsi="Times New Roman"/>
          <w:sz w:val="24"/>
          <w:szCs w:val="24"/>
        </w:rPr>
        <w:t xml:space="preserve">tanszékvezető, egyetemi docens, </w:t>
      </w:r>
      <w:r>
        <w:rPr>
          <w:rFonts w:ascii="Times New Roman" w:hAnsi="Times New Roman"/>
          <w:sz w:val="24"/>
          <w:szCs w:val="24"/>
        </w:rPr>
        <w:t xml:space="preserve">a Pécsi Tudományegyetem Művészeti kar </w:t>
      </w:r>
      <w:r w:rsidR="00243BF2">
        <w:rPr>
          <w:rFonts w:ascii="Times New Roman" w:hAnsi="Times New Roman"/>
          <w:sz w:val="24"/>
          <w:szCs w:val="24"/>
        </w:rPr>
        <w:t>kutatási és művé</w:t>
      </w:r>
      <w:r w:rsidR="002E2992">
        <w:rPr>
          <w:rFonts w:ascii="Times New Roman" w:hAnsi="Times New Roman"/>
          <w:sz w:val="24"/>
          <w:szCs w:val="24"/>
        </w:rPr>
        <w:t>szeti dékánhelyettese</w:t>
      </w:r>
    </w:p>
    <w:p w14:paraId="43B7492D" w14:textId="77777777" w:rsidR="00864107" w:rsidRDefault="00864107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97F26C6" w14:textId="7F7915E4" w:rsidR="008B4534" w:rsidRDefault="00AC39B9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2021. augusztus 29</w:t>
      </w:r>
      <w:r w:rsidR="008B4534">
        <w:rPr>
          <w:rFonts w:ascii="Times New Roman" w:hAnsi="Times New Roman"/>
          <w:sz w:val="24"/>
          <w:szCs w:val="24"/>
        </w:rPr>
        <w:t>-ig megtekinthető kiállításon a klasszikus képzőművészeti műfajok mellett megjel</w:t>
      </w:r>
      <w:r w:rsidR="004B21E3">
        <w:rPr>
          <w:rFonts w:ascii="Times New Roman" w:hAnsi="Times New Roman"/>
          <w:sz w:val="24"/>
          <w:szCs w:val="24"/>
        </w:rPr>
        <w:t xml:space="preserve">enik az alkalmazott művészetek </w:t>
      </w:r>
      <w:r w:rsidR="00B83CE2">
        <w:rPr>
          <w:rFonts w:ascii="Times New Roman" w:hAnsi="Times New Roman"/>
          <w:sz w:val="24"/>
          <w:szCs w:val="24"/>
        </w:rPr>
        <w:t xml:space="preserve">területéről </w:t>
      </w:r>
      <w:r w:rsidR="008B4534">
        <w:rPr>
          <w:rFonts w:ascii="Times New Roman" w:hAnsi="Times New Roman"/>
          <w:sz w:val="24"/>
          <w:szCs w:val="24"/>
        </w:rPr>
        <w:t xml:space="preserve">a </w:t>
      </w:r>
      <w:r w:rsidR="002B49C1">
        <w:rPr>
          <w:rFonts w:ascii="Times New Roman" w:hAnsi="Times New Roman"/>
          <w:sz w:val="24"/>
          <w:szCs w:val="24"/>
        </w:rPr>
        <w:t>reklámgrafika és a kerámiaszobrászat is.</w:t>
      </w:r>
    </w:p>
    <w:p w14:paraId="4DFF7B8E" w14:textId="77777777" w:rsidR="008B4534" w:rsidRDefault="008B4534" w:rsidP="008B45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bookmarkEnd w:id="0"/>
    <w:p w14:paraId="5D33D991" w14:textId="77777777" w:rsidR="008B4534" w:rsidRDefault="008B4534" w:rsidP="008B4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pécsi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ország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egyetlen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felsőfokú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zenei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képzőművészeti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képzést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integráltan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folytató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központja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Az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folyó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fokú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oktatás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egyedülálló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módon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tudományegyetemi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közegben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biztosítja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képzés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legmagasabb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szintjét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 –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doktori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képzést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Képzéseinkben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helyet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kapnak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korszakot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meghatározó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érintő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mediális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technikák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zenei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vizuális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kutatás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programjai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is.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Művészeti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számára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Pécsi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Tudományegyetem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intézményi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kerete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egyedülálló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lehetőséget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kínál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interdiszciplinár</w:t>
      </w:r>
      <w:r w:rsidR="007B7A73"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7B7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7A73">
        <w:rPr>
          <w:rFonts w:ascii="Times New Roman" w:hAnsi="Times New Roman"/>
          <w:color w:val="000000"/>
          <w:sz w:val="24"/>
          <w:szCs w:val="24"/>
        </w:rPr>
        <w:t>kutató-alkotó</w:t>
      </w:r>
      <w:proofErr w:type="spellEnd"/>
      <w:r w:rsidR="007B7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7A73">
        <w:rPr>
          <w:rFonts w:ascii="Times New Roman" w:hAnsi="Times New Roman"/>
          <w:color w:val="000000"/>
          <w:sz w:val="24"/>
          <w:szCs w:val="24"/>
        </w:rPr>
        <w:t>tevékenységre</w:t>
      </w:r>
      <w:proofErr w:type="spellEnd"/>
      <w:r w:rsidR="007B7A73">
        <w:rPr>
          <w:rFonts w:ascii="Times New Roman" w:hAnsi="Times New Roman"/>
          <w:color w:val="000000"/>
          <w:sz w:val="24"/>
          <w:szCs w:val="24"/>
        </w:rPr>
        <w:t>.</w:t>
      </w:r>
    </w:p>
    <w:p w14:paraId="292E677E" w14:textId="77777777" w:rsidR="008B4534" w:rsidRDefault="008B4534" w:rsidP="008B45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445221D" w14:textId="77777777" w:rsidR="008B4534" w:rsidRDefault="008B4534" w:rsidP="008B453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Jelen kiállítás szereplői a különböző képző- é</w:t>
      </w:r>
      <w:r w:rsidR="007B7A73">
        <w:rPr>
          <w:color w:val="000000"/>
        </w:rPr>
        <w:t xml:space="preserve">s alkalmazott művészeti szakok oktatói, </w:t>
      </w:r>
      <w:r>
        <w:rPr>
          <w:color w:val="000000"/>
        </w:rPr>
        <w:t>akik a magyar képzőművészeti szcénában változatos művészeti irányvonalakat, stratégiákat képviselnek. Az általuk megjelenített sokrétű látásmód az oktatásban is érvényesül. Pécs városának kulturális hagyományai, a képzőművészeti életben elfoglalt jelentős szerepe inspirálóan hat a Művészeti Kar közösségére. A kiállítás arra tesz kísérletet, hogy megmutasson egy lehetséges keresztmetszetet ebből a sokszínű szellemi műhelyből.</w:t>
      </w:r>
    </w:p>
    <w:p w14:paraId="1B3AAE78" w14:textId="77777777" w:rsidR="008B4534" w:rsidRDefault="008B4534" w:rsidP="008B453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543F5DB" w14:textId="77777777" w:rsidR="008B4534" w:rsidRDefault="008B4534" w:rsidP="008B453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0B3B983F" w14:textId="77777777" w:rsid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Kiállító művészek:</w:t>
      </w:r>
    </w:p>
    <w:p w14:paraId="084C5985" w14:textId="77777777" w:rsid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Ádám Zoltán, </w:t>
      </w:r>
      <w:proofErr w:type="spellStart"/>
      <w:r w:rsidR="007B7A73">
        <w:rPr>
          <w:rFonts w:ascii="Times New Roman" w:hAnsi="Times New Roman"/>
          <w:sz w:val="24"/>
          <w:szCs w:val="24"/>
        </w:rPr>
        <w:t>Boszkovitz</w:t>
      </w:r>
      <w:proofErr w:type="spellEnd"/>
      <w:r w:rsidR="007B7A73">
        <w:rPr>
          <w:rFonts w:ascii="Times New Roman" w:hAnsi="Times New Roman"/>
          <w:sz w:val="24"/>
          <w:szCs w:val="24"/>
        </w:rPr>
        <w:t xml:space="preserve"> Oszkár, </w:t>
      </w:r>
      <w:proofErr w:type="spellStart"/>
      <w:r>
        <w:rPr>
          <w:rFonts w:ascii="Times New Roman" w:hAnsi="Times New Roman"/>
          <w:sz w:val="24"/>
          <w:szCs w:val="24"/>
        </w:rPr>
        <w:t>Bóbics</w:t>
      </w:r>
      <w:proofErr w:type="spellEnd"/>
      <w:r>
        <w:rPr>
          <w:rFonts w:ascii="Times New Roman" w:hAnsi="Times New Roman"/>
          <w:sz w:val="24"/>
          <w:szCs w:val="24"/>
        </w:rPr>
        <w:t xml:space="preserve"> Diána, </w:t>
      </w:r>
      <w:r w:rsidR="007B7A73">
        <w:rPr>
          <w:rFonts w:ascii="Times New Roman" w:hAnsi="Times New Roman"/>
          <w:sz w:val="24"/>
          <w:szCs w:val="24"/>
        </w:rPr>
        <w:t xml:space="preserve">Budán Miklós, </w:t>
      </w:r>
      <w:r>
        <w:rPr>
          <w:rFonts w:ascii="Times New Roman" w:hAnsi="Times New Roman"/>
          <w:sz w:val="24"/>
          <w:szCs w:val="24"/>
        </w:rPr>
        <w:t xml:space="preserve">Bullás József, Burkus Judit, Colin Foster, </w:t>
      </w:r>
      <w:proofErr w:type="spellStart"/>
      <w:r>
        <w:rPr>
          <w:rFonts w:ascii="Times New Roman" w:hAnsi="Times New Roman"/>
          <w:sz w:val="24"/>
          <w:szCs w:val="24"/>
        </w:rPr>
        <w:t>Ernszt</w:t>
      </w:r>
      <w:proofErr w:type="spellEnd"/>
      <w:r>
        <w:rPr>
          <w:rFonts w:ascii="Times New Roman" w:hAnsi="Times New Roman"/>
          <w:sz w:val="24"/>
          <w:szCs w:val="24"/>
        </w:rPr>
        <w:t xml:space="preserve"> András, Gaál Tamás, </w:t>
      </w:r>
      <w:r w:rsidR="007B7A73">
        <w:rPr>
          <w:rFonts w:ascii="Times New Roman" w:hAnsi="Times New Roman"/>
          <w:sz w:val="24"/>
          <w:szCs w:val="24"/>
        </w:rPr>
        <w:t xml:space="preserve">Gáspár György, </w:t>
      </w:r>
      <w:proofErr w:type="spellStart"/>
      <w:r>
        <w:rPr>
          <w:rFonts w:ascii="Times New Roman" w:hAnsi="Times New Roman"/>
          <w:sz w:val="24"/>
          <w:szCs w:val="24"/>
        </w:rPr>
        <w:t>Gerendy</w:t>
      </w:r>
      <w:proofErr w:type="spellEnd"/>
      <w:r>
        <w:rPr>
          <w:rFonts w:ascii="Times New Roman" w:hAnsi="Times New Roman"/>
          <w:sz w:val="24"/>
          <w:szCs w:val="24"/>
        </w:rPr>
        <w:t xml:space="preserve"> Jenő, Hegyi Csaba, Lengyel Péter, Losonczy István, Lukács József </w:t>
      </w:r>
      <w:proofErr w:type="spellStart"/>
      <w:r>
        <w:rPr>
          <w:rFonts w:ascii="Times New Roman" w:hAnsi="Times New Roman"/>
          <w:sz w:val="24"/>
          <w:szCs w:val="24"/>
        </w:rPr>
        <w:t>Jóka</w:t>
      </w:r>
      <w:proofErr w:type="spellEnd"/>
      <w:r>
        <w:rPr>
          <w:rFonts w:ascii="Times New Roman" w:hAnsi="Times New Roman"/>
          <w:sz w:val="24"/>
          <w:szCs w:val="24"/>
        </w:rPr>
        <w:t xml:space="preserve">, Mészáros Gergely, Nemes Csaba, Nyilas Márta, Palatinus Dóra, </w:t>
      </w:r>
      <w:proofErr w:type="spellStart"/>
      <w:r w:rsidR="007B7A73">
        <w:rPr>
          <w:rFonts w:ascii="Times New Roman" w:hAnsi="Times New Roman"/>
          <w:sz w:val="24"/>
          <w:szCs w:val="24"/>
        </w:rPr>
        <w:t>Rezsonya</w:t>
      </w:r>
      <w:proofErr w:type="spellEnd"/>
      <w:r w:rsidR="007B7A73">
        <w:rPr>
          <w:rFonts w:ascii="Times New Roman" w:hAnsi="Times New Roman"/>
          <w:sz w:val="24"/>
          <w:szCs w:val="24"/>
        </w:rPr>
        <w:t xml:space="preserve"> Katalin, </w:t>
      </w:r>
      <w:proofErr w:type="spellStart"/>
      <w:r>
        <w:rPr>
          <w:rFonts w:ascii="Times New Roman" w:hAnsi="Times New Roman"/>
          <w:sz w:val="24"/>
          <w:szCs w:val="24"/>
        </w:rPr>
        <w:t>Somody</w:t>
      </w:r>
      <w:proofErr w:type="spellEnd"/>
      <w:r>
        <w:rPr>
          <w:rFonts w:ascii="Times New Roman" w:hAnsi="Times New Roman"/>
          <w:sz w:val="24"/>
          <w:szCs w:val="24"/>
        </w:rPr>
        <w:t xml:space="preserve"> Péter, </w:t>
      </w:r>
      <w:proofErr w:type="spellStart"/>
      <w:r w:rsidR="007B7A73">
        <w:rPr>
          <w:rFonts w:ascii="Times New Roman" w:hAnsi="Times New Roman"/>
          <w:sz w:val="24"/>
          <w:szCs w:val="24"/>
        </w:rPr>
        <w:t>Szöllősy</w:t>
      </w:r>
      <w:proofErr w:type="spellEnd"/>
      <w:r w:rsidR="007B7A73">
        <w:rPr>
          <w:rFonts w:ascii="Times New Roman" w:hAnsi="Times New Roman"/>
          <w:sz w:val="24"/>
          <w:szCs w:val="24"/>
        </w:rPr>
        <w:t xml:space="preserve"> Géza, </w:t>
      </w:r>
      <w:r>
        <w:rPr>
          <w:rFonts w:ascii="Times New Roman" w:hAnsi="Times New Roman"/>
          <w:sz w:val="24"/>
          <w:szCs w:val="24"/>
        </w:rPr>
        <w:t>Tóth Zsuzsa</w:t>
      </w:r>
      <w:r w:rsidR="007B7A73">
        <w:rPr>
          <w:rFonts w:ascii="Times New Roman" w:hAnsi="Times New Roman"/>
          <w:sz w:val="24"/>
          <w:szCs w:val="24"/>
        </w:rPr>
        <w:t>.</w:t>
      </w:r>
    </w:p>
    <w:p w14:paraId="7412F25E" w14:textId="77777777" w:rsid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5E9030D" w14:textId="77777777" w:rsidR="008B4534" w:rsidRDefault="007B7A73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kiállítás kurátora</w:t>
      </w:r>
      <w:r w:rsidR="008B453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 Nyilas Márta</w:t>
      </w:r>
    </w:p>
    <w:p w14:paraId="2726C9CA" w14:textId="77777777" w:rsidR="008B4534" w:rsidRDefault="008B4534" w:rsidP="008B453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18097A" w14:textId="77777777" w:rsidR="001451CE" w:rsidRDefault="001451CE"/>
    <w:sectPr w:rsidR="0014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34"/>
    <w:rsid w:val="001451CE"/>
    <w:rsid w:val="00243BF2"/>
    <w:rsid w:val="002B49C1"/>
    <w:rsid w:val="002E2992"/>
    <w:rsid w:val="00414A77"/>
    <w:rsid w:val="004B21E3"/>
    <w:rsid w:val="006A241D"/>
    <w:rsid w:val="007B7A73"/>
    <w:rsid w:val="00864107"/>
    <w:rsid w:val="008B4534"/>
    <w:rsid w:val="00AC39B9"/>
    <w:rsid w:val="00B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67A9"/>
  <w15:chartTrackingRefBased/>
  <w15:docId w15:val="{7C3EE4E0-244F-4F52-821E-DF2F9E45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453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B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Nincstrkz">
    <w:name w:val="No Spacing"/>
    <w:uiPriority w:val="1"/>
    <w:qFormat/>
    <w:rsid w:val="008B4534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99"/>
    <w:qFormat/>
    <w:rsid w:val="008B4534"/>
    <w:pPr>
      <w:ind w:left="720"/>
    </w:pPr>
    <w:rPr>
      <w:rFonts w:eastAsia="Times New Roman" w:cs="Calibr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Képzőművészeti Intézet</dc:creator>
  <cp:keywords/>
  <dc:description/>
  <cp:lastModifiedBy>György Hajnalka</cp:lastModifiedBy>
  <cp:revision>10</cp:revision>
  <dcterms:created xsi:type="dcterms:W3CDTF">2021-07-12T10:20:00Z</dcterms:created>
  <dcterms:modified xsi:type="dcterms:W3CDTF">2021-08-03T13:10:00Z</dcterms:modified>
</cp:coreProperties>
</file>