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4FC2" w14:textId="77777777" w:rsidR="003D3A69" w:rsidRDefault="0018780E">
      <w:pPr>
        <w:rPr>
          <w:rFonts w:cs="Poppins Light"/>
          <w:b/>
          <w:bCs/>
          <w:sz w:val="20"/>
          <w:szCs w:val="20"/>
        </w:rPr>
      </w:pPr>
      <w:r w:rsidRPr="003D3A69">
        <w:rPr>
          <w:rFonts w:cs="Poppins Light"/>
          <w:b/>
          <w:bCs/>
          <w:sz w:val="20"/>
          <w:szCs w:val="20"/>
        </w:rPr>
        <w:t>Az egészségügyben is harcolni kell a klímaváltozás ellen: úttörő orvosi tananyagot fejlesztenek Pécsett</w:t>
      </w:r>
    </w:p>
    <w:p w14:paraId="02A56EC4" w14:textId="534DD9A0" w:rsidR="003D3A69" w:rsidRPr="003D3A69" w:rsidRDefault="0018780E">
      <w:pPr>
        <w:rPr>
          <w:rFonts w:cs="Poppins Light"/>
          <w:sz w:val="20"/>
          <w:szCs w:val="20"/>
        </w:rPr>
      </w:pPr>
      <w:r w:rsidRPr="003D3A69">
        <w:rPr>
          <w:rFonts w:cs="Poppins Light"/>
          <w:b/>
          <w:bCs/>
          <w:sz w:val="20"/>
          <w:szCs w:val="20"/>
        </w:rPr>
        <w:t xml:space="preserve">Az Amerikai Orvosok Társasága szerint egy évtizeden belül önálló orvosszakmai terület lesz a klímaváltozás szerteágazó egészségügyi </w:t>
      </w:r>
      <w:r w:rsidRPr="003D3A69">
        <w:rPr>
          <w:rFonts w:cs="Poppins Light"/>
          <w:b/>
          <w:bCs/>
          <w:sz w:val="20"/>
          <w:szCs w:val="20"/>
        </w:rPr>
        <w:t>hatásainak kezelése, a WHO szerint pedig évente negyedmillióval nőhet 2050-ig a klímaváltozás okozta halálozások száma, ám a téma jelenleg csupán esetlegesen jelenik meg az orvosi képzésben. A Pécsi Tudományegyetem Általános Orvostudományi Kara (PTE ÁOK) v</w:t>
      </w:r>
      <w:r w:rsidRPr="003D3A69">
        <w:rPr>
          <w:rFonts w:cs="Poppins Light"/>
          <w:b/>
          <w:bCs/>
          <w:sz w:val="20"/>
          <w:szCs w:val="20"/>
        </w:rPr>
        <w:t>ezetésével most nemzetközi szinten is úttörő mintatananyag készül.</w:t>
      </w:r>
    </w:p>
    <w:p w14:paraId="0F871853" w14:textId="3E67BFE6" w:rsidR="009D4268" w:rsidRPr="003D3A69" w:rsidRDefault="0018780E">
      <w:pPr>
        <w:rPr>
          <w:rFonts w:cs="Poppins Light"/>
          <w:sz w:val="20"/>
          <w:szCs w:val="20"/>
        </w:rPr>
      </w:pPr>
      <w:r w:rsidRPr="003D3A69">
        <w:rPr>
          <w:rFonts w:cs="Poppins Light"/>
          <w:b/>
          <w:bCs/>
          <w:sz w:val="20"/>
          <w:szCs w:val="20"/>
        </w:rPr>
        <w:t>Hőhullámok</w:t>
      </w:r>
      <w:r w:rsidRPr="003D3A69">
        <w:rPr>
          <w:rFonts w:cs="Poppins Light"/>
          <w:sz w:val="20"/>
          <w:szCs w:val="20"/>
        </w:rPr>
        <w:t xml:space="preserve"> – a súlyos szív és érrendszeri problémák drámai megugrása. </w:t>
      </w:r>
      <w:r w:rsidRPr="003D3A69">
        <w:rPr>
          <w:rFonts w:cs="Poppins Light"/>
          <w:b/>
          <w:bCs/>
          <w:sz w:val="20"/>
          <w:szCs w:val="20"/>
        </w:rPr>
        <w:t>Tartósan magas UV</w:t>
      </w:r>
      <w:r w:rsidRPr="003D3A69">
        <w:rPr>
          <w:rFonts w:cs="Poppins Light"/>
          <w:sz w:val="20"/>
          <w:szCs w:val="20"/>
        </w:rPr>
        <w:t xml:space="preserve"> </w:t>
      </w:r>
      <w:r w:rsidRPr="003D3A69">
        <w:rPr>
          <w:rFonts w:cs="Poppins Light"/>
          <w:b/>
          <w:bCs/>
          <w:sz w:val="20"/>
          <w:szCs w:val="20"/>
        </w:rPr>
        <w:t>sugárzás</w:t>
      </w:r>
      <w:r w:rsidRPr="003D3A69">
        <w:rPr>
          <w:rFonts w:cs="Poppins Light"/>
          <w:sz w:val="20"/>
          <w:szCs w:val="20"/>
        </w:rPr>
        <w:t xml:space="preserve"> – a bőrbetegségek és -elváltozások számának növekedése. </w:t>
      </w:r>
      <w:r w:rsidRPr="003D3A69">
        <w:rPr>
          <w:rFonts w:cs="Poppins Light"/>
          <w:b/>
          <w:bCs/>
          <w:sz w:val="20"/>
          <w:szCs w:val="20"/>
        </w:rPr>
        <w:t>Ezek talán a legnyilvánvalóbb példá</w:t>
      </w:r>
      <w:r w:rsidRPr="003D3A69">
        <w:rPr>
          <w:rFonts w:cs="Poppins Light"/>
          <w:b/>
          <w:bCs/>
          <w:sz w:val="20"/>
          <w:szCs w:val="20"/>
        </w:rPr>
        <w:t>k a klímaváltozás egészségre gyakorolt hatásaira</w:t>
      </w:r>
      <w:r w:rsidRPr="003D3A69">
        <w:rPr>
          <w:rFonts w:cs="Poppins Light"/>
          <w:sz w:val="20"/>
          <w:szCs w:val="20"/>
        </w:rPr>
        <w:t xml:space="preserve">, ám azok jóval </w:t>
      </w:r>
      <w:proofErr w:type="spellStart"/>
      <w:r w:rsidRPr="003D3A69">
        <w:rPr>
          <w:rFonts w:cs="Poppins Light"/>
          <w:sz w:val="20"/>
          <w:szCs w:val="20"/>
        </w:rPr>
        <w:t>kiterjedtebbek</w:t>
      </w:r>
      <w:proofErr w:type="spellEnd"/>
      <w:r w:rsidRPr="003D3A69">
        <w:rPr>
          <w:rFonts w:cs="Poppins Light"/>
          <w:sz w:val="20"/>
          <w:szCs w:val="20"/>
        </w:rPr>
        <w:t xml:space="preserve">, és már most </w:t>
      </w:r>
      <w:proofErr w:type="spellStart"/>
      <w:r w:rsidRPr="003D3A69">
        <w:rPr>
          <w:rFonts w:cs="Poppins Light"/>
          <w:sz w:val="20"/>
          <w:szCs w:val="20"/>
        </w:rPr>
        <w:t>átszövik</w:t>
      </w:r>
      <w:proofErr w:type="spellEnd"/>
      <w:r w:rsidRPr="003D3A69">
        <w:rPr>
          <w:rFonts w:cs="Poppins Light"/>
          <w:sz w:val="20"/>
          <w:szCs w:val="20"/>
        </w:rPr>
        <w:t xml:space="preserve"> az egészségügy egészét. Rendszerszintű kezelésük azonban még várat magára, és ennek jelentős mértékben az az oka, hogy </w:t>
      </w:r>
      <w:r w:rsidRPr="003D3A69">
        <w:rPr>
          <w:rFonts w:cs="Poppins Light"/>
          <w:b/>
          <w:bCs/>
          <w:sz w:val="20"/>
          <w:szCs w:val="20"/>
        </w:rPr>
        <w:t>a klímaváltozás az orvosképzésben se</w:t>
      </w:r>
      <w:r w:rsidRPr="003D3A69">
        <w:rPr>
          <w:rFonts w:cs="Poppins Light"/>
          <w:b/>
          <w:bCs/>
          <w:sz w:val="20"/>
          <w:szCs w:val="20"/>
        </w:rPr>
        <w:t>m jelenik meg kellő mértékben.</w:t>
      </w:r>
      <w:r w:rsidRPr="003D3A69">
        <w:rPr>
          <w:rFonts w:cs="Poppins Light"/>
          <w:sz w:val="20"/>
          <w:szCs w:val="20"/>
        </w:rPr>
        <w:t xml:space="preserve"> Ez hívta életre a </w:t>
      </w:r>
      <w:r w:rsidRPr="003D3A69">
        <w:rPr>
          <w:rFonts w:cs="Poppins Light"/>
          <w:b/>
          <w:bCs/>
          <w:sz w:val="20"/>
          <w:szCs w:val="20"/>
        </w:rPr>
        <w:t>CLIMATEMED</w:t>
      </w:r>
      <w:r w:rsidRPr="003D3A69">
        <w:rPr>
          <w:rFonts w:cs="Poppins Light"/>
          <w:sz w:val="20"/>
          <w:szCs w:val="20"/>
        </w:rPr>
        <w:t xml:space="preserve"> projektet</w:t>
      </w:r>
      <w:r w:rsidRPr="003D3A69">
        <w:rPr>
          <w:rFonts w:cs="Poppins Light"/>
          <w:sz w:val="20"/>
          <w:szCs w:val="20"/>
        </w:rPr>
        <w:t xml:space="preserve">, azaz a </w:t>
      </w:r>
      <w:r w:rsidRPr="003D3A69">
        <w:rPr>
          <w:rFonts w:cs="Poppins Light"/>
          <w:b/>
          <w:bCs/>
          <w:sz w:val="20"/>
          <w:szCs w:val="20"/>
        </w:rPr>
        <w:t>PTE ÁOK vezetésével megvalósuló nemzetközi tananyag</w:t>
      </w:r>
      <w:r w:rsidRPr="003D3A69">
        <w:rPr>
          <w:rFonts w:cs="Poppins Light"/>
          <w:b/>
          <w:bCs/>
          <w:sz w:val="20"/>
          <w:szCs w:val="20"/>
        </w:rPr>
        <w:t>fejlesztést</w:t>
      </w:r>
      <w:r w:rsidRPr="003D3A69">
        <w:rPr>
          <w:rFonts w:cs="Poppins Light"/>
          <w:sz w:val="20"/>
          <w:szCs w:val="20"/>
        </w:rPr>
        <w:t>.</w:t>
      </w:r>
    </w:p>
    <w:p w14:paraId="4CBCF002" w14:textId="77777777" w:rsidR="009D4268" w:rsidRPr="003D3A69" w:rsidRDefault="0018780E">
      <w:pPr>
        <w:rPr>
          <w:rFonts w:cs="Poppins Light"/>
          <w:sz w:val="20"/>
          <w:szCs w:val="20"/>
        </w:rPr>
      </w:pPr>
      <w:r w:rsidRPr="003D3A69">
        <w:rPr>
          <w:rFonts w:cs="Poppins Light"/>
          <w:b/>
          <w:bCs/>
          <w:sz w:val="20"/>
          <w:szCs w:val="20"/>
        </w:rPr>
        <w:t>„A klímaváltozás kapcsán fontos különbséget tennünk az egyén egészségére gyakorolt káros hatások, és az ellátór</w:t>
      </w:r>
      <w:r w:rsidRPr="003D3A69">
        <w:rPr>
          <w:rFonts w:cs="Poppins Light"/>
          <w:b/>
          <w:bCs/>
          <w:sz w:val="20"/>
          <w:szCs w:val="20"/>
        </w:rPr>
        <w:t>endszert befolyásolók között”</w:t>
      </w:r>
      <w:r w:rsidRPr="003D3A69">
        <w:rPr>
          <w:rFonts w:cs="Poppins Light"/>
          <w:sz w:val="20"/>
          <w:szCs w:val="20"/>
        </w:rPr>
        <w:t xml:space="preserve"> – mondja dr. Girán János, a PTE ÁOK Népegészségügyi Intézetének egyetemi adjunktusa, a projekt szakmai vezetője. „Természetesen az egyéni hatások is nagyon súlyosak lehetnek, de ezeket tovább súlyosbítja, ha az ellátórendszer,</w:t>
      </w:r>
      <w:r w:rsidRPr="003D3A69">
        <w:rPr>
          <w:rFonts w:cs="Poppins Light"/>
          <w:sz w:val="20"/>
          <w:szCs w:val="20"/>
        </w:rPr>
        <w:t xml:space="preserve"> illetve az abban dolgozók nem kellően felkészültek a kezelésükre”. </w:t>
      </w:r>
      <w:r w:rsidRPr="003D3A69">
        <w:rPr>
          <w:rFonts w:cs="Poppins Light"/>
          <w:b/>
          <w:bCs/>
          <w:sz w:val="20"/>
          <w:szCs w:val="20"/>
        </w:rPr>
        <w:t>A klímaváltozás ártalmas egészséghatásainak köre pedig megdöbbentően széles</w:t>
      </w:r>
      <w:r w:rsidRPr="003D3A69">
        <w:rPr>
          <w:rFonts w:cs="Poppins Light"/>
          <w:sz w:val="20"/>
          <w:szCs w:val="20"/>
        </w:rPr>
        <w:t>, és olyan kockázatok is ide tartoznak, amelyekre talán nem is gondolnánk.</w:t>
      </w:r>
    </w:p>
    <w:p w14:paraId="31325D8C" w14:textId="1796F1B7" w:rsidR="009D4268" w:rsidRPr="003D3A69" w:rsidRDefault="0018780E">
      <w:pPr>
        <w:rPr>
          <w:rFonts w:cs="Poppins Light"/>
          <w:sz w:val="20"/>
          <w:szCs w:val="20"/>
        </w:rPr>
      </w:pPr>
      <w:r w:rsidRPr="003D3A69">
        <w:rPr>
          <w:rFonts w:cs="Poppins Light"/>
          <w:sz w:val="20"/>
          <w:szCs w:val="20"/>
        </w:rPr>
        <w:t xml:space="preserve">„Azt valószínűleg tudják a legtöbben, </w:t>
      </w:r>
      <w:r w:rsidRPr="003D3A69">
        <w:rPr>
          <w:rFonts w:cs="Poppins Light"/>
          <w:sz w:val="20"/>
          <w:szCs w:val="20"/>
        </w:rPr>
        <w:t xml:space="preserve">hogy </w:t>
      </w:r>
      <w:r w:rsidRPr="003D3A69">
        <w:rPr>
          <w:rFonts w:cs="Poppins Light"/>
          <w:b/>
          <w:bCs/>
          <w:sz w:val="20"/>
          <w:szCs w:val="20"/>
        </w:rPr>
        <w:t>mennyire fontos a bőrünk védelme az UV sugárzás ellen a strandon,</w:t>
      </w:r>
      <w:r w:rsidRPr="003D3A69">
        <w:rPr>
          <w:rFonts w:cs="Poppins Light"/>
          <w:sz w:val="20"/>
          <w:szCs w:val="20"/>
        </w:rPr>
        <w:t xml:space="preserve"> de arra már jóval kevesebben gondolhatnak, hogy </w:t>
      </w:r>
      <w:r w:rsidRPr="003D3A69">
        <w:rPr>
          <w:rFonts w:cs="Poppins Light"/>
          <w:b/>
          <w:bCs/>
          <w:sz w:val="20"/>
          <w:szCs w:val="20"/>
        </w:rPr>
        <w:t>a mindennapok során is figyelnünk kell erre</w:t>
      </w:r>
      <w:r w:rsidRPr="003D3A69">
        <w:rPr>
          <w:rFonts w:cs="Poppins Light"/>
          <w:sz w:val="20"/>
          <w:szCs w:val="20"/>
        </w:rPr>
        <w:t xml:space="preserve"> – arról nem is beszélve, hogy a bőrgyógyászaton kívül a tartósan magas UV sugárzás komoly sze</w:t>
      </w:r>
      <w:r w:rsidRPr="003D3A69">
        <w:rPr>
          <w:rFonts w:cs="Poppins Light"/>
          <w:sz w:val="20"/>
          <w:szCs w:val="20"/>
        </w:rPr>
        <w:t xml:space="preserve">mészeti problémákat is okozhat. Ennél is átfogóbb hatással jár azoknak az úgynevezett </w:t>
      </w:r>
      <w:r w:rsidRPr="003D3A69">
        <w:rPr>
          <w:rFonts w:cs="Poppins Light"/>
          <w:b/>
          <w:bCs/>
          <w:sz w:val="20"/>
          <w:szCs w:val="20"/>
        </w:rPr>
        <w:t>új betegségterjesztő vektoroknak</w:t>
      </w:r>
      <w:r w:rsidRPr="003D3A69">
        <w:rPr>
          <w:rFonts w:cs="Poppins Light"/>
          <w:sz w:val="20"/>
          <w:szCs w:val="20"/>
        </w:rPr>
        <w:t xml:space="preserve">, például különböző </w:t>
      </w:r>
      <w:r w:rsidRPr="003D3A69">
        <w:rPr>
          <w:rFonts w:cs="Poppins Light"/>
          <w:b/>
          <w:bCs/>
          <w:sz w:val="20"/>
          <w:szCs w:val="20"/>
        </w:rPr>
        <w:t>szúnyogfajtáknak, élősködőknek a megjelenése</w:t>
      </w:r>
      <w:r w:rsidRPr="003D3A69">
        <w:rPr>
          <w:rFonts w:cs="Poppins Light"/>
          <w:sz w:val="20"/>
          <w:szCs w:val="20"/>
        </w:rPr>
        <w:t>, amelyek a klímaváltozás következtében nálunk is meg tudnak élni</w:t>
      </w:r>
      <w:r w:rsidRPr="003D3A69">
        <w:rPr>
          <w:rFonts w:cs="Poppins Light"/>
          <w:sz w:val="20"/>
          <w:szCs w:val="20"/>
        </w:rPr>
        <w:t>; és oly</w:t>
      </w:r>
      <w:r w:rsidRPr="003D3A69">
        <w:rPr>
          <w:rFonts w:cs="Poppins Light"/>
          <w:sz w:val="20"/>
          <w:szCs w:val="20"/>
        </w:rPr>
        <w:t>an betegségeket terjeszthetnek</w:t>
      </w:r>
      <w:r w:rsidRPr="003D3A69">
        <w:rPr>
          <w:rFonts w:cs="Poppins Light"/>
          <w:sz w:val="20"/>
          <w:szCs w:val="20"/>
        </w:rPr>
        <w:t xml:space="preserve">, amelyekkel egész eddig nem kellett foglalkozni égtájunkon, és épp ezért a legtöbb orvos számára a diagnózis felállítása és a </w:t>
      </w:r>
      <w:r w:rsidRPr="003D3A69">
        <w:rPr>
          <w:rFonts w:cs="Poppins Light"/>
          <w:b/>
          <w:bCs/>
          <w:sz w:val="20"/>
          <w:szCs w:val="20"/>
        </w:rPr>
        <w:t>kezelés sem jelent meg mindennapi feladatként”</w:t>
      </w:r>
      <w:r w:rsidRPr="003D3A69">
        <w:rPr>
          <w:rFonts w:cs="Poppins Light"/>
          <w:sz w:val="20"/>
          <w:szCs w:val="20"/>
        </w:rPr>
        <w:t xml:space="preserve"> – sorolja a szakember a példákat. </w:t>
      </w:r>
    </w:p>
    <w:p w14:paraId="2A663882" w14:textId="6F9CE8D8" w:rsidR="009D4268" w:rsidRPr="003D3A69" w:rsidRDefault="0018780E">
      <w:pPr>
        <w:rPr>
          <w:rFonts w:cs="Poppins Light"/>
          <w:sz w:val="20"/>
          <w:szCs w:val="20"/>
        </w:rPr>
      </w:pPr>
      <w:r w:rsidRPr="003D3A69">
        <w:rPr>
          <w:rFonts w:cs="Poppins Light"/>
          <w:sz w:val="20"/>
          <w:szCs w:val="20"/>
        </w:rPr>
        <w:t>Ráadásul akadna</w:t>
      </w:r>
      <w:r w:rsidRPr="003D3A69">
        <w:rPr>
          <w:rFonts w:cs="Poppins Light"/>
          <w:sz w:val="20"/>
          <w:szCs w:val="20"/>
        </w:rPr>
        <w:t xml:space="preserve">k ennél kevésbé nyilvánvalóbb összefüggések is, például </w:t>
      </w:r>
      <w:r w:rsidRPr="003D3A69">
        <w:rPr>
          <w:rFonts w:cs="Poppins Light"/>
          <w:b/>
          <w:bCs/>
          <w:sz w:val="20"/>
          <w:szCs w:val="20"/>
        </w:rPr>
        <w:t>a klímaváltozás által okozott mentális problémák megjelenése:</w:t>
      </w:r>
      <w:r w:rsidRPr="003D3A69">
        <w:rPr>
          <w:rFonts w:cs="Poppins Light"/>
          <w:sz w:val="20"/>
          <w:szCs w:val="20"/>
        </w:rPr>
        <w:t xml:space="preserve"> a klímaszorongás, illetve az egyre gyakoribb természeti katasztrófák okozta poszttraumatikus stressz. A klímaváltozás pedig sokkal kevésbé</w:t>
      </w:r>
      <w:r w:rsidRPr="003D3A69">
        <w:rPr>
          <w:rFonts w:cs="Poppins Light"/>
          <w:sz w:val="20"/>
          <w:szCs w:val="20"/>
        </w:rPr>
        <w:t xml:space="preserve"> drámaibb módokon is súlyosan befolyásolhatja az egészségünket és ennek révén az egész ellátórendszert: Girán János és kollégái például az egyre gyakoribb jelentős légnyomásváltozások légzőszervi betegségekben szenvedőkre gyakorolt hatását vizsgálják. </w:t>
      </w:r>
    </w:p>
    <w:p w14:paraId="496B54DA" w14:textId="5C7872DE" w:rsidR="009D4268" w:rsidRPr="003D3A69" w:rsidRDefault="0018780E">
      <w:pPr>
        <w:rPr>
          <w:rFonts w:cs="Poppins Light"/>
          <w:sz w:val="20"/>
          <w:szCs w:val="20"/>
        </w:rPr>
      </w:pPr>
      <w:r w:rsidRPr="003D3A69">
        <w:rPr>
          <w:rFonts w:cs="Poppins Light"/>
          <w:sz w:val="20"/>
          <w:szCs w:val="20"/>
        </w:rPr>
        <w:t xml:space="preserve">A </w:t>
      </w:r>
      <w:r w:rsidRPr="003D3A69">
        <w:rPr>
          <w:rFonts w:cs="Poppins Light"/>
          <w:sz w:val="20"/>
          <w:szCs w:val="20"/>
        </w:rPr>
        <w:t xml:space="preserve">még hosszan folytatható példák ellenére a </w:t>
      </w:r>
      <w:r w:rsidRPr="003D3A69">
        <w:rPr>
          <w:rFonts w:cs="Poppins Light"/>
          <w:b/>
          <w:bCs/>
          <w:sz w:val="20"/>
          <w:szCs w:val="20"/>
        </w:rPr>
        <w:t>klímaváltozás mégis csak kis mértékben jelenik meg az orvosképző egyetemek tananyagában</w:t>
      </w:r>
      <w:r w:rsidRPr="003D3A69">
        <w:rPr>
          <w:rFonts w:cs="Poppins Light"/>
          <w:sz w:val="20"/>
          <w:szCs w:val="20"/>
        </w:rPr>
        <w:t xml:space="preserve">: az Orvostanhallgatók Egyesületeinek Nemzetközi Szervezete </w:t>
      </w:r>
      <w:r w:rsidRPr="003D3A69">
        <w:rPr>
          <w:rFonts w:cs="Poppins Light"/>
          <w:sz w:val="20"/>
          <w:szCs w:val="20"/>
        </w:rPr>
        <w:lastRenderedPageBreak/>
        <w:t>(IFMSA) 2019-es felmérése szerint a világszerte vizsgált 2817 orvos</w:t>
      </w:r>
      <w:r w:rsidRPr="003D3A69">
        <w:rPr>
          <w:rFonts w:cs="Poppins Light"/>
          <w:sz w:val="20"/>
          <w:szCs w:val="20"/>
        </w:rPr>
        <w:t>i egyetemnek csupán a 15 százaléka rendelkezett önálló kurzussal a témában.</w:t>
      </w:r>
    </w:p>
    <w:p w14:paraId="4A1A35E4" w14:textId="13DB87E4" w:rsidR="009D4268" w:rsidRPr="003D3A69" w:rsidRDefault="0018780E">
      <w:pPr>
        <w:rPr>
          <w:rFonts w:cs="Poppins Light"/>
          <w:sz w:val="20"/>
          <w:szCs w:val="20"/>
        </w:rPr>
      </w:pPr>
      <w:r w:rsidRPr="003D3A69">
        <w:rPr>
          <w:rFonts w:cs="Poppins Light"/>
          <w:sz w:val="20"/>
          <w:szCs w:val="20"/>
        </w:rPr>
        <w:t xml:space="preserve">Az Európai Unió Erasmus+ programjának keretében megvalósuló </w:t>
      </w:r>
      <w:r w:rsidRPr="003D3A69">
        <w:rPr>
          <w:rFonts w:cs="Poppins Light"/>
          <w:b/>
          <w:bCs/>
          <w:sz w:val="20"/>
          <w:szCs w:val="20"/>
        </w:rPr>
        <w:t>tananyagfejlesztés több célt tűzött ki.</w:t>
      </w:r>
      <w:r w:rsidRPr="003D3A69">
        <w:rPr>
          <w:rFonts w:cs="Poppins Light"/>
          <w:sz w:val="20"/>
          <w:szCs w:val="20"/>
        </w:rPr>
        <w:t xml:space="preserve"> Az első az egy teljes szemesztert lefedő, </w:t>
      </w:r>
      <w:r w:rsidRPr="003D3A69">
        <w:rPr>
          <w:rFonts w:cs="Poppins Light"/>
          <w:b/>
          <w:bCs/>
          <w:sz w:val="20"/>
          <w:szCs w:val="20"/>
        </w:rPr>
        <w:t>14 hetes kurzus részletes kidolgozása</w:t>
      </w:r>
      <w:r w:rsidRPr="003D3A69">
        <w:rPr>
          <w:rFonts w:cs="Poppins Light"/>
          <w:b/>
          <w:bCs/>
          <w:sz w:val="20"/>
          <w:szCs w:val="20"/>
        </w:rPr>
        <w:t xml:space="preserve"> a klímaváltozás egészséghatásairól, azok kezeléséről és lehetséges megelőzéséről.</w:t>
      </w:r>
      <w:r w:rsidRPr="003D3A69">
        <w:rPr>
          <w:rFonts w:cs="Poppins Light"/>
          <w:sz w:val="20"/>
          <w:szCs w:val="20"/>
        </w:rPr>
        <w:t xml:space="preserve"> Emellett azt is látni kell Girán János szerint, hogy az orvosképzés során átadandó tananyag már így is rendkívül zsúfolt, így az önálló kurzus mellett olyan </w:t>
      </w:r>
      <w:r w:rsidRPr="003D3A69">
        <w:rPr>
          <w:rFonts w:cs="Poppins Light"/>
          <w:b/>
          <w:bCs/>
          <w:sz w:val="20"/>
          <w:szCs w:val="20"/>
        </w:rPr>
        <w:t>„érzékenyítő” tr</w:t>
      </w:r>
      <w:r w:rsidRPr="003D3A69">
        <w:rPr>
          <w:rFonts w:cs="Poppins Light"/>
          <w:b/>
          <w:bCs/>
          <w:sz w:val="20"/>
          <w:szCs w:val="20"/>
        </w:rPr>
        <w:t>éninget és módszertani útmutatót is kidolgoznak, amely révén az oktatók a már meglévő kurzusaikba illeszthetik a klímaváltozással kapcsolatos ismeretek átadását.</w:t>
      </w:r>
      <w:r w:rsidRPr="003D3A69">
        <w:rPr>
          <w:rFonts w:cs="Poppins Light"/>
          <w:sz w:val="20"/>
          <w:szCs w:val="20"/>
        </w:rPr>
        <w:t xml:space="preserve"> Végül nagyon fontos, hogy a már </w:t>
      </w:r>
      <w:r w:rsidRPr="003D3A69">
        <w:rPr>
          <w:rFonts w:cs="Poppins Light"/>
          <w:b/>
          <w:bCs/>
          <w:sz w:val="20"/>
          <w:szCs w:val="20"/>
        </w:rPr>
        <w:t>praktizáló orvosok munkájába is beépüljenek a klímaváltozás eg</w:t>
      </w:r>
      <w:r w:rsidRPr="003D3A69">
        <w:rPr>
          <w:rFonts w:cs="Poppins Light"/>
          <w:b/>
          <w:bCs/>
          <w:sz w:val="20"/>
          <w:szCs w:val="20"/>
        </w:rPr>
        <w:t>észséghatásaival kapcsolatos ismeretek</w:t>
      </w:r>
      <w:r w:rsidRPr="003D3A69">
        <w:rPr>
          <w:rFonts w:cs="Poppins Light"/>
          <w:sz w:val="20"/>
          <w:szCs w:val="20"/>
        </w:rPr>
        <w:t>, aminek érdekében továbbképzési anyagokat készítenek.</w:t>
      </w:r>
    </w:p>
    <w:p w14:paraId="08200774" w14:textId="67F8F61D" w:rsidR="009D4268" w:rsidRPr="003D3A69" w:rsidRDefault="0018780E">
      <w:pPr>
        <w:rPr>
          <w:rFonts w:cs="Poppins Light"/>
          <w:sz w:val="20"/>
          <w:szCs w:val="20"/>
        </w:rPr>
      </w:pPr>
      <w:r w:rsidRPr="003D3A69">
        <w:rPr>
          <w:rFonts w:cs="Poppins Light"/>
          <w:sz w:val="20"/>
          <w:szCs w:val="20"/>
        </w:rPr>
        <w:t xml:space="preserve">A PTE ÁOK által vezetett konzorciumban a Nemzeti Népegészségügyi Központ, az írországi </w:t>
      </w:r>
      <w:r w:rsidRPr="003D3A69">
        <w:rPr>
          <w:rFonts w:cs="Poppins Light"/>
          <w:sz w:val="20"/>
          <w:szCs w:val="20"/>
        </w:rPr>
        <w:t xml:space="preserve">National University of </w:t>
      </w:r>
      <w:proofErr w:type="spellStart"/>
      <w:r w:rsidRPr="003D3A69">
        <w:rPr>
          <w:rFonts w:cs="Poppins Light"/>
          <w:sz w:val="20"/>
          <w:szCs w:val="20"/>
        </w:rPr>
        <w:t>Ireland</w:t>
      </w:r>
      <w:proofErr w:type="spellEnd"/>
      <w:r w:rsidRPr="003D3A69">
        <w:rPr>
          <w:rFonts w:cs="Poppins Light"/>
          <w:sz w:val="20"/>
          <w:szCs w:val="20"/>
        </w:rPr>
        <w:t xml:space="preserve">, University College </w:t>
      </w:r>
      <w:proofErr w:type="spellStart"/>
      <w:proofErr w:type="gramStart"/>
      <w:r w:rsidRPr="003D3A69">
        <w:rPr>
          <w:rFonts w:cs="Poppins Light"/>
          <w:sz w:val="20"/>
          <w:szCs w:val="20"/>
        </w:rPr>
        <w:t>Cork</w:t>
      </w:r>
      <w:proofErr w:type="spellEnd"/>
      <w:r w:rsidRPr="003D3A69">
        <w:rPr>
          <w:rFonts w:cs="Poppins Light"/>
          <w:sz w:val="20"/>
          <w:szCs w:val="20"/>
        </w:rPr>
        <w:t xml:space="preserve"> ,</w:t>
      </w:r>
      <w:proofErr w:type="gramEnd"/>
      <w:r w:rsidRPr="003D3A69">
        <w:rPr>
          <w:rFonts w:cs="Poppins Light"/>
          <w:sz w:val="20"/>
          <w:szCs w:val="20"/>
        </w:rPr>
        <w:t xml:space="preserve"> a Marosvásárhelyi</w:t>
      </w:r>
      <w:r w:rsidRPr="003D3A69">
        <w:rPr>
          <w:rFonts w:cs="Poppins Light"/>
          <w:sz w:val="20"/>
          <w:szCs w:val="20"/>
        </w:rPr>
        <w:t xml:space="preserve"> Orvosi és Gyógyszerészeti Egyetem és az újvidéki </w:t>
      </w:r>
      <w:proofErr w:type="spellStart"/>
      <w:r w:rsidRPr="003D3A69">
        <w:rPr>
          <w:rFonts w:cs="Poppins Light"/>
          <w:sz w:val="20"/>
          <w:szCs w:val="20"/>
        </w:rPr>
        <w:t>Centar</w:t>
      </w:r>
      <w:proofErr w:type="spellEnd"/>
      <w:r w:rsidRPr="003D3A69">
        <w:rPr>
          <w:rFonts w:cs="Poppins Light"/>
          <w:sz w:val="20"/>
          <w:szCs w:val="20"/>
        </w:rPr>
        <w:t xml:space="preserve"> </w:t>
      </w:r>
      <w:proofErr w:type="spellStart"/>
      <w:r w:rsidRPr="003D3A69">
        <w:rPr>
          <w:rFonts w:cs="Poppins Light"/>
          <w:sz w:val="20"/>
          <w:szCs w:val="20"/>
        </w:rPr>
        <w:t>za</w:t>
      </w:r>
      <w:proofErr w:type="spellEnd"/>
      <w:r w:rsidRPr="003D3A69">
        <w:rPr>
          <w:rFonts w:cs="Poppins Light"/>
          <w:sz w:val="20"/>
          <w:szCs w:val="20"/>
        </w:rPr>
        <w:t xml:space="preserve"> </w:t>
      </w:r>
      <w:proofErr w:type="spellStart"/>
      <w:r w:rsidRPr="003D3A69">
        <w:rPr>
          <w:rFonts w:cs="Poppins Light"/>
          <w:sz w:val="20"/>
          <w:szCs w:val="20"/>
        </w:rPr>
        <w:t>zdravlje</w:t>
      </w:r>
      <w:proofErr w:type="spellEnd"/>
      <w:r w:rsidRPr="003D3A69">
        <w:rPr>
          <w:rFonts w:cs="Poppins Light"/>
          <w:sz w:val="20"/>
          <w:szCs w:val="20"/>
        </w:rPr>
        <w:t xml:space="preserve">, </w:t>
      </w:r>
      <w:proofErr w:type="spellStart"/>
      <w:r w:rsidRPr="003D3A69">
        <w:rPr>
          <w:rFonts w:cs="Poppins Light"/>
          <w:sz w:val="20"/>
          <w:szCs w:val="20"/>
        </w:rPr>
        <w:t>ve</w:t>
      </w:r>
      <w:r w:rsidRPr="003D3A69">
        <w:rPr>
          <w:rFonts w:cs="Poppins Light"/>
          <w:bCs/>
          <w:spacing w:val="7"/>
          <w:sz w:val="20"/>
          <w:szCs w:val="20"/>
        </w:rPr>
        <w:t>ž</w:t>
      </w:r>
      <w:r w:rsidRPr="003D3A69">
        <w:rPr>
          <w:rFonts w:cs="Poppins Light"/>
          <w:sz w:val="20"/>
          <w:szCs w:val="20"/>
        </w:rPr>
        <w:t>banje</w:t>
      </w:r>
      <w:proofErr w:type="spellEnd"/>
      <w:r w:rsidRPr="003D3A69">
        <w:rPr>
          <w:rFonts w:cs="Poppins Light"/>
          <w:sz w:val="20"/>
          <w:szCs w:val="20"/>
        </w:rPr>
        <w:t xml:space="preserve"> i </w:t>
      </w:r>
      <w:proofErr w:type="spellStart"/>
      <w:r w:rsidRPr="003D3A69">
        <w:rPr>
          <w:rFonts w:cs="Poppins Light"/>
          <w:sz w:val="20"/>
          <w:szCs w:val="20"/>
        </w:rPr>
        <w:t>sportske</w:t>
      </w:r>
      <w:proofErr w:type="spellEnd"/>
      <w:r w:rsidRPr="003D3A69">
        <w:rPr>
          <w:rFonts w:cs="Poppins Light"/>
          <w:sz w:val="20"/>
          <w:szCs w:val="20"/>
        </w:rPr>
        <w:t xml:space="preserve"> </w:t>
      </w:r>
      <w:proofErr w:type="spellStart"/>
      <w:r w:rsidRPr="003D3A69">
        <w:rPr>
          <w:rFonts w:cs="Poppins Light"/>
          <w:sz w:val="20"/>
          <w:szCs w:val="20"/>
        </w:rPr>
        <w:t>nauke</w:t>
      </w:r>
      <w:proofErr w:type="spellEnd"/>
      <w:r w:rsidRPr="003D3A69">
        <w:rPr>
          <w:rFonts w:cs="Poppins Light"/>
          <w:sz w:val="20"/>
          <w:szCs w:val="20"/>
        </w:rPr>
        <w:t xml:space="preserve"> civil szervezet vesz részt. A tervek szerint 2024 őszére készül el a tananyag, amely </w:t>
      </w:r>
      <w:r w:rsidRPr="003D3A69">
        <w:rPr>
          <w:rFonts w:cs="Poppins Light"/>
          <w:b/>
          <w:bCs/>
          <w:sz w:val="20"/>
          <w:szCs w:val="20"/>
        </w:rPr>
        <w:t>az összes európai orvosképző egyetem számára elérhető lesz majd.</w:t>
      </w:r>
    </w:p>
    <w:p w14:paraId="2AC54CEF" w14:textId="77777777" w:rsidR="003D3A69" w:rsidRDefault="003D3A69">
      <w:pPr>
        <w:spacing w:line="240" w:lineRule="auto"/>
        <w:jc w:val="left"/>
        <w:rPr>
          <w:rFonts w:cs="Poppins Light"/>
          <w:b/>
          <w:bCs/>
          <w:i/>
          <w:iCs/>
          <w:sz w:val="20"/>
          <w:szCs w:val="20"/>
        </w:rPr>
      </w:pPr>
    </w:p>
    <w:p w14:paraId="272BB866" w14:textId="77777777" w:rsidR="003D3A69" w:rsidRDefault="003D3A69">
      <w:pPr>
        <w:spacing w:line="240" w:lineRule="auto"/>
        <w:jc w:val="left"/>
        <w:rPr>
          <w:rFonts w:cs="Poppins Light"/>
          <w:b/>
          <w:bCs/>
          <w:i/>
          <w:iCs/>
          <w:sz w:val="20"/>
          <w:szCs w:val="20"/>
        </w:rPr>
      </w:pPr>
    </w:p>
    <w:p w14:paraId="4FCA9B12" w14:textId="78573F2F" w:rsidR="009D4268" w:rsidRPr="003D3A69" w:rsidRDefault="0018780E">
      <w:pPr>
        <w:spacing w:line="240" w:lineRule="auto"/>
        <w:jc w:val="left"/>
        <w:rPr>
          <w:rFonts w:cs="Poppins Light"/>
          <w:b/>
          <w:bCs/>
          <w:i/>
          <w:iCs/>
          <w:sz w:val="20"/>
          <w:szCs w:val="20"/>
        </w:rPr>
      </w:pPr>
      <w:r w:rsidRPr="003D3A69">
        <w:rPr>
          <w:rFonts w:cs="Poppins Light"/>
          <w:b/>
          <w:bCs/>
          <w:i/>
          <w:iCs/>
          <w:sz w:val="20"/>
          <w:szCs w:val="20"/>
        </w:rPr>
        <w:t>További információ: dr. Girán János</w:t>
      </w:r>
      <w:r w:rsidR="003D3A69">
        <w:rPr>
          <w:rFonts w:cs="Poppins Light"/>
          <w:b/>
          <w:bCs/>
          <w:i/>
          <w:iCs/>
          <w:sz w:val="20"/>
          <w:szCs w:val="20"/>
        </w:rPr>
        <w:t xml:space="preserve">, </w:t>
      </w:r>
      <w:r w:rsidRPr="003D3A69">
        <w:rPr>
          <w:rFonts w:cs="Poppins Light"/>
          <w:b/>
          <w:bCs/>
          <w:i/>
          <w:iCs/>
          <w:sz w:val="20"/>
          <w:szCs w:val="20"/>
        </w:rPr>
        <w:t>janos.giran@aok.pte.hu</w:t>
      </w:r>
    </w:p>
    <w:sectPr w:rsidR="009D4268" w:rsidRPr="003D3A6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55" w:right="794" w:bottom="2155" w:left="794" w:header="397" w:footer="454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667E" w14:textId="77777777" w:rsidR="0018780E" w:rsidRDefault="0018780E">
      <w:pPr>
        <w:spacing w:after="0" w:line="240" w:lineRule="auto"/>
      </w:pPr>
      <w:r>
        <w:separator/>
      </w:r>
    </w:p>
  </w:endnote>
  <w:endnote w:type="continuationSeparator" w:id="0">
    <w:p w14:paraId="531C61BB" w14:textId="77777777" w:rsidR="0018780E" w:rsidRDefault="0018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tima CE">
    <w:altName w:val="Cambria"/>
    <w:charset w:val="EE"/>
    <w:family w:val="roman"/>
    <w:pitch w:val="variable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Planer Ligh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7768" w:type="dxa"/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7"/>
      <w:gridCol w:w="2834"/>
      <w:gridCol w:w="2693"/>
      <w:gridCol w:w="1134"/>
    </w:tblGrid>
    <w:tr w:rsidR="009D4268" w14:paraId="360B70A8" w14:textId="77777777">
      <w:trPr>
        <w:trHeight w:val="397"/>
      </w:trPr>
      <w:tc>
        <w:tcPr>
          <w:tcW w:w="1106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24464477" w14:textId="77777777" w:rsidR="009D4268" w:rsidRDefault="0018780E">
          <w:pPr>
            <w:pStyle w:val="llb"/>
            <w:jc w:val="left"/>
            <w:rPr>
              <w:color w:val="121D46"/>
            </w:rPr>
          </w:pPr>
          <w:r>
            <w:rPr>
              <w:rFonts w:eastAsia="Calibri"/>
              <w:noProof/>
            </w:rPr>
            <w:drawing>
              <wp:inline distT="0" distB="0" distL="0" distR="0" wp14:anchorId="4FFD0829" wp14:editId="392EF186">
                <wp:extent cx="466725" cy="504825"/>
                <wp:effectExtent l="0" t="0" r="0" b="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ép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</w:tcPr>
        <w:p w14:paraId="36BD409A" w14:textId="77777777" w:rsidR="009D4268" w:rsidRDefault="0018780E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eastAsia="Calibri" w:hAnsi="Poppins" w:cs="Poppins"/>
              <w:b/>
              <w:color w:val="121D46"/>
              <w:sz w:val="14"/>
              <w:szCs w:val="14"/>
            </w:rPr>
            <w:t xml:space="preserve">PTE ÁOK MKO PR </w:t>
          </w:r>
          <w:r>
            <w:rPr>
              <w:rFonts w:ascii="Poppins" w:eastAsia="Calibri" w:hAnsi="Poppins" w:cs="Poppins"/>
              <w:b/>
              <w:color w:val="121D46"/>
              <w:sz w:val="14"/>
              <w:szCs w:val="14"/>
            </w:rPr>
            <w:t>Kommunikációs Iroda</w:t>
          </w:r>
        </w:p>
        <w:p w14:paraId="156436B4" w14:textId="77777777" w:rsidR="009D4268" w:rsidRDefault="009D4268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40935A4D" w14:textId="77777777" w:rsidR="009D4268" w:rsidRDefault="009D4268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FFC1DAD" w14:textId="77777777" w:rsidR="009D4268" w:rsidRDefault="009D4268">
          <w:pPr>
            <w:pStyle w:val="llb"/>
            <w:jc w:val="left"/>
            <w:rPr>
              <w:rFonts w:eastAsia="Calibri"/>
            </w:rPr>
          </w:pPr>
        </w:p>
      </w:tc>
    </w:tr>
    <w:tr w:rsidR="009D4268" w14:paraId="59BCC2E7" w14:textId="77777777">
      <w:trPr>
        <w:trHeight w:val="397"/>
      </w:trPr>
      <w:tc>
        <w:tcPr>
          <w:tcW w:w="1106" w:type="dxa"/>
          <w:vMerge/>
          <w:tcBorders>
            <w:top w:val="nil"/>
            <w:left w:val="nil"/>
            <w:bottom w:val="nil"/>
            <w:right w:val="nil"/>
          </w:tcBorders>
        </w:tcPr>
        <w:p w14:paraId="6FEDABC7" w14:textId="77777777" w:rsidR="009D4268" w:rsidRDefault="009D4268">
          <w:pPr>
            <w:pStyle w:val="llb"/>
            <w:rPr>
              <w:color w:val="121D46"/>
            </w:rPr>
          </w:pP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</w:tcPr>
        <w:p w14:paraId="0BE3EDD4" w14:textId="77777777" w:rsidR="009D4268" w:rsidRDefault="009D4268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42278D4C" w14:textId="77777777" w:rsidR="009D4268" w:rsidRDefault="0018780E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eastAsia="Calibri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026467B1" w14:textId="77777777" w:rsidR="009D4268" w:rsidRDefault="0018780E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eastAsia="Calibri" w:hAnsi="Planer Light"/>
              <w:color w:val="121D46"/>
              <w:sz w:val="14"/>
              <w:szCs w:val="14"/>
            </w:rPr>
            <w:t>+36 (72) 536-416 /35417</w:t>
          </w:r>
        </w:p>
        <w:p w14:paraId="60EAA4ED" w14:textId="77777777" w:rsidR="009D4268" w:rsidRDefault="0018780E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eastAsia="Calibri" w:hAnsi="Planer Light"/>
              <w:color w:val="121D46"/>
              <w:sz w:val="14"/>
              <w:szCs w:val="14"/>
            </w:rPr>
            <w:t>viktor.harta@aok.pte.hu</w:t>
          </w:r>
        </w:p>
      </w:tc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</w:tcPr>
        <w:p w14:paraId="24C5F7B6" w14:textId="77777777" w:rsidR="009D4268" w:rsidRDefault="009D4268">
          <w:pPr>
            <w:pStyle w:val="llb"/>
            <w:rPr>
              <w:rFonts w:eastAsia="Calibri"/>
            </w:rPr>
          </w:pPr>
        </w:p>
      </w:tc>
    </w:tr>
  </w:tbl>
  <w:p w14:paraId="398E0431" w14:textId="77777777" w:rsidR="009D4268" w:rsidRDefault="0018780E">
    <w:pPr>
      <w:pStyle w:val="llb"/>
    </w:pPr>
    <w:r>
      <w:rPr>
        <w:noProof/>
      </w:rPr>
      <w:drawing>
        <wp:anchor distT="0" distB="0" distL="0" distR="0" simplePos="0" relativeHeight="7" behindDoc="1" locked="0" layoutInCell="0" allowOverlap="1" wp14:anchorId="58F47958" wp14:editId="35E012B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19925" cy="2066290"/>
          <wp:effectExtent l="0" t="0" r="0" b="0"/>
          <wp:wrapNone/>
          <wp:docPr id="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206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7768" w:type="dxa"/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7"/>
      <w:gridCol w:w="2834"/>
      <w:gridCol w:w="2693"/>
      <w:gridCol w:w="1134"/>
    </w:tblGrid>
    <w:tr w:rsidR="009D4268" w14:paraId="2D3526A9" w14:textId="77777777">
      <w:trPr>
        <w:trHeight w:val="397"/>
      </w:trPr>
      <w:tc>
        <w:tcPr>
          <w:tcW w:w="1106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F0A811A" w14:textId="77777777" w:rsidR="009D4268" w:rsidRDefault="0018780E">
          <w:pPr>
            <w:pStyle w:val="llb"/>
            <w:jc w:val="left"/>
            <w:rPr>
              <w:color w:val="121D46"/>
            </w:rPr>
          </w:pPr>
          <w:r>
            <w:rPr>
              <w:rFonts w:eastAsia="Calibri"/>
              <w:noProof/>
            </w:rPr>
            <w:drawing>
              <wp:inline distT="0" distB="0" distL="0" distR="0" wp14:anchorId="088743A8" wp14:editId="483B46B8">
                <wp:extent cx="466725" cy="504825"/>
                <wp:effectExtent l="0" t="0" r="0" b="0"/>
                <wp:docPr id="5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1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</w:tcPr>
        <w:p w14:paraId="21077254" w14:textId="77777777" w:rsidR="009D4268" w:rsidRDefault="0018780E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eastAsia="Calibri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35B9B69D" w14:textId="77777777" w:rsidR="009D4268" w:rsidRDefault="009D4268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309F846C" w14:textId="77777777" w:rsidR="009D4268" w:rsidRDefault="009D4268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2A7DF79" w14:textId="77777777" w:rsidR="009D4268" w:rsidRDefault="009D4268">
          <w:pPr>
            <w:pStyle w:val="llb"/>
            <w:jc w:val="left"/>
            <w:rPr>
              <w:rFonts w:eastAsia="Calibri"/>
            </w:rPr>
          </w:pPr>
        </w:p>
      </w:tc>
    </w:tr>
    <w:tr w:rsidR="009D4268" w14:paraId="5D60A60E" w14:textId="77777777">
      <w:trPr>
        <w:trHeight w:val="397"/>
      </w:trPr>
      <w:tc>
        <w:tcPr>
          <w:tcW w:w="1106" w:type="dxa"/>
          <w:vMerge/>
          <w:tcBorders>
            <w:top w:val="nil"/>
            <w:left w:val="nil"/>
            <w:bottom w:val="nil"/>
            <w:right w:val="nil"/>
          </w:tcBorders>
        </w:tcPr>
        <w:p w14:paraId="6B18E50D" w14:textId="77777777" w:rsidR="009D4268" w:rsidRDefault="009D4268">
          <w:pPr>
            <w:pStyle w:val="llb"/>
            <w:rPr>
              <w:color w:val="121D46"/>
            </w:rPr>
          </w:pP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</w:tcPr>
        <w:p w14:paraId="351824C0" w14:textId="77777777" w:rsidR="009D4268" w:rsidRDefault="009D4268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7A46AB7E" w14:textId="77777777" w:rsidR="009D4268" w:rsidRDefault="0018780E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eastAsia="Calibri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042E0780" w14:textId="77777777" w:rsidR="009D4268" w:rsidRDefault="0018780E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eastAsia="Calibri" w:hAnsi="Planer Light"/>
              <w:color w:val="121D46"/>
              <w:sz w:val="14"/>
              <w:szCs w:val="14"/>
            </w:rPr>
            <w:t>+36 (72) 536-416 /35417</w:t>
          </w:r>
        </w:p>
        <w:p w14:paraId="74E25D63" w14:textId="77777777" w:rsidR="009D4268" w:rsidRDefault="0018780E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eastAsia="Calibri" w:hAnsi="Planer Light"/>
              <w:color w:val="121D46"/>
              <w:sz w:val="14"/>
              <w:szCs w:val="14"/>
            </w:rPr>
            <w:t>viktor.harta@aok.pte.hu</w:t>
          </w:r>
        </w:p>
      </w:tc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</w:tcPr>
        <w:p w14:paraId="2B259F65" w14:textId="77777777" w:rsidR="009D4268" w:rsidRDefault="009D4268">
          <w:pPr>
            <w:pStyle w:val="llb"/>
            <w:rPr>
              <w:rFonts w:eastAsia="Calibri"/>
            </w:rPr>
          </w:pPr>
        </w:p>
      </w:tc>
    </w:tr>
  </w:tbl>
  <w:p w14:paraId="5FCF420C" w14:textId="77777777" w:rsidR="009D4268" w:rsidRDefault="0018780E">
    <w:pPr>
      <w:pStyle w:val="llb"/>
    </w:pPr>
    <w:r>
      <w:rPr>
        <w:noProof/>
      </w:rPr>
      <w:drawing>
        <wp:anchor distT="0" distB="0" distL="0" distR="0" simplePos="0" relativeHeight="3" behindDoc="1" locked="0" layoutInCell="0" allowOverlap="1" wp14:anchorId="2514CDA6" wp14:editId="2A2213C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19925" cy="2066290"/>
          <wp:effectExtent l="0" t="0" r="0" b="0"/>
          <wp:wrapNone/>
          <wp:docPr id="6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10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206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0" allowOverlap="1" wp14:anchorId="785C7A4C" wp14:editId="0ECCB5BD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19925" cy="2066290"/>
          <wp:effectExtent l="0" t="0" r="0" b="0"/>
          <wp:wrapNone/>
          <wp:docPr id="7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ép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206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A0AF" w14:textId="77777777" w:rsidR="0018780E" w:rsidRDefault="0018780E">
      <w:pPr>
        <w:spacing w:after="0" w:line="240" w:lineRule="auto"/>
      </w:pPr>
      <w:r>
        <w:separator/>
      </w:r>
    </w:p>
  </w:footnote>
  <w:footnote w:type="continuationSeparator" w:id="0">
    <w:p w14:paraId="6662F3DD" w14:textId="77777777" w:rsidR="0018780E" w:rsidRDefault="0018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31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0"/>
      <w:gridCol w:w="8958"/>
    </w:tblGrid>
    <w:tr w:rsidR="009D4268" w14:paraId="3175F9B7" w14:textId="77777777">
      <w:trPr>
        <w:trHeight w:val="556"/>
      </w:trPr>
      <w:tc>
        <w:tcPr>
          <w:tcW w:w="13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212D76A5" w14:textId="77777777" w:rsidR="009D4268" w:rsidRDefault="0018780E">
          <w:pPr>
            <w:spacing w:after="0" w:line="240" w:lineRule="auto"/>
            <w:jc w:val="left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70C25B45" wp14:editId="6B3449B8">
                <wp:extent cx="704850" cy="704850"/>
                <wp:effectExtent l="0" t="0" r="0" b="0"/>
                <wp:docPr id="1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top w:val="nil"/>
            <w:left w:val="nil"/>
            <w:bottom w:val="single" w:sz="8" w:space="0" w:color="9DA8C4"/>
            <w:right w:val="nil"/>
          </w:tcBorders>
          <w:tcMar>
            <w:bottom w:w="57" w:type="dxa"/>
          </w:tcMar>
          <w:vAlign w:val="bottom"/>
        </w:tcPr>
        <w:p w14:paraId="682D6B30" w14:textId="77777777" w:rsidR="009D4268" w:rsidRDefault="0018780E">
          <w:pPr>
            <w:spacing w:after="0" w:line="240" w:lineRule="auto"/>
            <w:jc w:val="right"/>
            <w:rPr>
              <w:rFonts w:eastAsia="Calibri"/>
            </w:rPr>
          </w:pPr>
          <w:r>
            <w:rPr>
              <w:rFonts w:ascii="Optima CE" w:eastAsia="Calibri" w:hAnsi="Optima CE" w:cstheme="minorHAnsi"/>
              <w:b/>
              <w:caps/>
              <w:color w:val="121D46"/>
              <w:sz w:val="18"/>
              <w:szCs w:val="18"/>
            </w:rPr>
            <w:t xml:space="preserve">Pécsi </w:t>
          </w:r>
          <w:r>
            <w:rPr>
              <w:rFonts w:ascii="Optima CE" w:eastAsia="Calibri" w:hAnsi="Optima CE" w:cstheme="minorHAnsi"/>
              <w:b/>
              <w:caps/>
              <w:color w:val="121D46"/>
              <w:sz w:val="18"/>
              <w:szCs w:val="18"/>
            </w:rPr>
            <w:t>Tudományegyetem Általános Orvostudományi kar</w:t>
          </w:r>
        </w:p>
      </w:tc>
    </w:tr>
    <w:tr w:rsidR="009D4268" w14:paraId="006FD0C3" w14:textId="77777777">
      <w:trPr>
        <w:trHeight w:val="556"/>
      </w:trPr>
      <w:tc>
        <w:tcPr>
          <w:tcW w:w="1360" w:type="dxa"/>
          <w:vMerge/>
          <w:tcBorders>
            <w:top w:val="nil"/>
            <w:left w:val="nil"/>
            <w:bottom w:val="nil"/>
            <w:right w:val="nil"/>
          </w:tcBorders>
        </w:tcPr>
        <w:p w14:paraId="15F99CD4" w14:textId="77777777" w:rsidR="009D4268" w:rsidRDefault="009D4268">
          <w:pPr>
            <w:spacing w:after="0" w:line="240" w:lineRule="auto"/>
            <w:rPr>
              <w:rFonts w:eastAsia="Calibri"/>
            </w:rPr>
          </w:pPr>
        </w:p>
      </w:tc>
      <w:tc>
        <w:tcPr>
          <w:tcW w:w="8957" w:type="dxa"/>
          <w:tcBorders>
            <w:top w:val="single" w:sz="8" w:space="0" w:color="9DA8C4"/>
            <w:left w:val="nil"/>
            <w:bottom w:val="nil"/>
            <w:right w:val="nil"/>
          </w:tcBorders>
          <w:tcMar>
            <w:top w:w="57" w:type="dxa"/>
          </w:tcMar>
        </w:tcPr>
        <w:p w14:paraId="24021F19" w14:textId="77777777" w:rsidR="009D4268" w:rsidRDefault="0018780E">
          <w:pPr>
            <w:spacing w:after="0" w:line="240" w:lineRule="auto"/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eastAsia="Calibri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5CA871AD" w14:textId="77777777" w:rsidR="009D4268" w:rsidRDefault="009D426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31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0"/>
      <w:gridCol w:w="8958"/>
    </w:tblGrid>
    <w:tr w:rsidR="009D4268" w14:paraId="614AB100" w14:textId="77777777">
      <w:trPr>
        <w:trHeight w:val="556"/>
      </w:trPr>
      <w:tc>
        <w:tcPr>
          <w:tcW w:w="13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32B594B" w14:textId="77777777" w:rsidR="009D4268" w:rsidRDefault="0018780E">
          <w:pPr>
            <w:spacing w:after="0" w:line="240" w:lineRule="auto"/>
            <w:jc w:val="left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703BBA78" wp14:editId="3E6D7751">
                <wp:extent cx="704850" cy="704850"/>
                <wp:effectExtent l="0" t="0" r="0" b="0"/>
                <wp:docPr id="2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ép 1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top w:val="nil"/>
            <w:left w:val="nil"/>
            <w:bottom w:val="single" w:sz="8" w:space="0" w:color="9DA8C4"/>
            <w:right w:val="nil"/>
          </w:tcBorders>
          <w:tcMar>
            <w:bottom w:w="57" w:type="dxa"/>
          </w:tcMar>
          <w:vAlign w:val="bottom"/>
        </w:tcPr>
        <w:p w14:paraId="610D9645" w14:textId="77777777" w:rsidR="009D4268" w:rsidRDefault="0018780E">
          <w:pPr>
            <w:spacing w:after="0" w:line="240" w:lineRule="auto"/>
            <w:jc w:val="right"/>
            <w:rPr>
              <w:rFonts w:eastAsia="Calibri"/>
            </w:rPr>
          </w:pPr>
          <w:r>
            <w:rPr>
              <w:rFonts w:ascii="Optima CE" w:eastAsia="Calibri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9D4268" w14:paraId="7AD8ABCE" w14:textId="77777777">
      <w:trPr>
        <w:trHeight w:val="556"/>
      </w:trPr>
      <w:tc>
        <w:tcPr>
          <w:tcW w:w="1360" w:type="dxa"/>
          <w:vMerge/>
          <w:tcBorders>
            <w:top w:val="nil"/>
            <w:left w:val="nil"/>
            <w:bottom w:val="nil"/>
            <w:right w:val="nil"/>
          </w:tcBorders>
        </w:tcPr>
        <w:p w14:paraId="09754856" w14:textId="77777777" w:rsidR="009D4268" w:rsidRDefault="009D4268">
          <w:pPr>
            <w:spacing w:after="0" w:line="240" w:lineRule="auto"/>
            <w:rPr>
              <w:rFonts w:eastAsia="Calibri"/>
            </w:rPr>
          </w:pPr>
        </w:p>
      </w:tc>
      <w:tc>
        <w:tcPr>
          <w:tcW w:w="8957" w:type="dxa"/>
          <w:tcBorders>
            <w:top w:val="single" w:sz="8" w:space="0" w:color="9DA8C4"/>
            <w:left w:val="nil"/>
            <w:bottom w:val="nil"/>
            <w:right w:val="nil"/>
          </w:tcBorders>
          <w:tcMar>
            <w:top w:w="57" w:type="dxa"/>
          </w:tcMar>
        </w:tcPr>
        <w:p w14:paraId="7364BDF7" w14:textId="77777777" w:rsidR="009D4268" w:rsidRDefault="0018780E">
          <w:pPr>
            <w:spacing w:after="0" w:line="240" w:lineRule="auto"/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eastAsia="Calibri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6544006F" w14:textId="77777777" w:rsidR="009D4268" w:rsidRDefault="009D4268">
    <w:pPr>
      <w:pStyle w:val="lfej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8"/>
    <w:rsid w:val="0018780E"/>
    <w:rsid w:val="003D3A69"/>
    <w:rsid w:val="00466B86"/>
    <w:rsid w:val="00524A90"/>
    <w:rsid w:val="009D4268"/>
    <w:rsid w:val="00BC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3309"/>
  <w15:docId w15:val="{0E09A513-1BAC-441E-A9D7-FF7A8B38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spacing w:after="160" w:line="259" w:lineRule="auto"/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A2314E"/>
  </w:style>
  <w:style w:type="character" w:customStyle="1" w:styleId="llbChar">
    <w:name w:val="Élőláb Char"/>
    <w:basedOn w:val="Bekezdsalapbettpusa"/>
    <w:uiPriority w:val="99"/>
    <w:qFormat/>
    <w:rsid w:val="00A2314E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10D0F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qFormat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Lucida Sans"/>
      <w:lang/>
    </w:rPr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table" w:styleId="Rcsostblzat">
    <w:name w:val="Table Grid"/>
    <w:basedOn w:val="Normltblzat"/>
    <w:uiPriority w:val="39"/>
    <w:rsid w:val="002F5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586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dc:description/>
  <cp:lastModifiedBy>Harta Viktor</cp:lastModifiedBy>
  <cp:revision>7</cp:revision>
  <cp:lastPrinted>2021-06-10T12:02:00Z</cp:lastPrinted>
  <dcterms:created xsi:type="dcterms:W3CDTF">2022-08-16T13:02:00Z</dcterms:created>
  <dcterms:modified xsi:type="dcterms:W3CDTF">2022-08-18T09:27:00Z</dcterms:modified>
  <dc:language>hu-HU</dc:language>
</cp:coreProperties>
</file>