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5B03" w14:textId="58C5F844" w:rsidR="007B537A" w:rsidRPr="007B537A" w:rsidRDefault="007B537A" w:rsidP="007B537A">
      <w:pPr>
        <w:jc w:val="both"/>
        <w:rPr>
          <w:b/>
          <w:bCs/>
        </w:rPr>
      </w:pPr>
      <w:r w:rsidRPr="007B537A">
        <w:rPr>
          <w:b/>
          <w:bCs/>
        </w:rPr>
        <w:t>PTE társasjátékok</w:t>
      </w:r>
      <w:r>
        <w:rPr>
          <w:b/>
          <w:bCs/>
        </w:rPr>
        <w:t>:</w:t>
      </w:r>
      <w:r w:rsidRPr="007B537A">
        <w:rPr>
          <w:b/>
          <w:bCs/>
        </w:rPr>
        <w:t xml:space="preserve"> már az iskolákban!</w:t>
      </w:r>
    </w:p>
    <w:p w14:paraId="19545BCF" w14:textId="6BBE5658" w:rsidR="007B537A" w:rsidRPr="00E12BF4" w:rsidRDefault="007B537A" w:rsidP="007B537A">
      <w:pPr>
        <w:jc w:val="both"/>
        <w:rPr>
          <w:b/>
          <w:bCs/>
        </w:rPr>
      </w:pPr>
      <w:r w:rsidRPr="00E12BF4">
        <w:rPr>
          <w:b/>
          <w:bCs/>
        </w:rPr>
        <w:t xml:space="preserve">A Pécsi Tudományegyetem innovációs díját elnyert, matematika oktatásban felhasználható társasjátékokat ajándékoztak a PTE munkatársai a Horvátországi Magyar Oktatási és Művelődési Központnak. </w:t>
      </w:r>
      <w:r w:rsidR="001A2121" w:rsidRPr="00E12BF4">
        <w:rPr>
          <w:b/>
          <w:bCs/>
        </w:rPr>
        <w:t>Az eszéki központhoz tartozó intézmények ötven támogatott iskola közül elsőként próbálhatják ki az oktatásban is az egyetem munkatársai által kifejlesztett játékos taneszközöket.</w:t>
      </w:r>
    </w:p>
    <w:p w14:paraId="2883CDD2" w14:textId="0D6695D4" w:rsidR="001A2121" w:rsidRDefault="001A2121" w:rsidP="007B537A">
      <w:pPr>
        <w:jc w:val="both"/>
      </w:pPr>
      <w:r>
        <w:t xml:space="preserve">A Pécsi Tudományegyetem </w:t>
      </w:r>
      <w:r w:rsidRPr="001A2121">
        <w:t>Dienes Zoltán Pedagógus-továbbképző és Gyermekkultúra Módszertani Kutatóközpont</w:t>
      </w:r>
      <w:r>
        <w:t>ja keretében Klein Sándor professzor vezetésével került kifejlesztésre az a két társasjáték, amelyekből most összesen száz darab</w:t>
      </w:r>
      <w:r w:rsidR="00B56ABE">
        <w:t xml:space="preserve">ot adtak át </w:t>
      </w:r>
      <w:proofErr w:type="spellStart"/>
      <w:r>
        <w:t>eszék</w:t>
      </w:r>
      <w:proofErr w:type="spellEnd"/>
      <w:r>
        <w:t xml:space="preserve">-baranyai oktatási intézményeknek. </w:t>
      </w:r>
    </w:p>
    <w:p w14:paraId="7FDA117F" w14:textId="77777777" w:rsidR="007B5113" w:rsidRDefault="007B5113" w:rsidP="007B5113">
      <w:pPr>
        <w:jc w:val="both"/>
      </w:pPr>
      <w:r>
        <w:t xml:space="preserve">Az egyetem közel tíz éve elhunyt díszdoktoráról, Dienes Zoltánról elnevezett kutatóközpont a „Dienes </w:t>
      </w:r>
      <w:proofErr w:type="spellStart"/>
      <w:r>
        <w:t>MathLab</w:t>
      </w:r>
      <w:proofErr w:type="spellEnd"/>
      <w:r>
        <w:t xml:space="preserve">” program keretében folyamatosan dolgozza fel a világhírű tudós szellemi hagyatékát és fejleszt játékos matematikatanításhoz felhasználható eszközöket. A tervek szerint összesen tíz játékos taneszközt tartalmazó eszközkészlet első két darabja a „Ki jut a várba?” és az „Erdők játéka” című társasjátékok, amelyek hamarosan a boltokban is kaphatóak lesznek. </w:t>
      </w:r>
    </w:p>
    <w:p w14:paraId="6BDE2274" w14:textId="77777777" w:rsidR="007B5113" w:rsidRDefault="007B5113" w:rsidP="007B5113">
      <w:pPr>
        <w:jc w:val="both"/>
      </w:pPr>
      <w:r>
        <w:t xml:space="preserve">A játékos taneszközöket Dr. Szili Katalin miniszterelnöki megbízott, az egyetemet fenntartó </w:t>
      </w:r>
      <w:proofErr w:type="spellStart"/>
      <w:r w:rsidRPr="00B6742E">
        <w:t>Universitas</w:t>
      </w:r>
      <w:proofErr w:type="spellEnd"/>
      <w:r w:rsidRPr="00B6742E">
        <w:t xml:space="preserve"> </w:t>
      </w:r>
      <w:proofErr w:type="spellStart"/>
      <w:r w:rsidRPr="00B6742E">
        <w:t>Quinqueecclesiensis</w:t>
      </w:r>
      <w:proofErr w:type="spellEnd"/>
      <w:r w:rsidRPr="00B6742E">
        <w:t xml:space="preserve"> Alapítvány</w:t>
      </w:r>
      <w:r>
        <w:t xml:space="preserve"> kuratóriumi tagja adta át </w:t>
      </w:r>
      <w:proofErr w:type="spellStart"/>
      <w:r>
        <w:t>Andócsi</w:t>
      </w:r>
      <w:proofErr w:type="spellEnd"/>
      <w:r>
        <w:t xml:space="preserve"> Jánosnak, </w:t>
      </w:r>
      <w:r w:rsidRPr="00B6742E">
        <w:t xml:space="preserve">az eszéki </w:t>
      </w:r>
      <w:r>
        <w:t>m</w:t>
      </w:r>
      <w:r w:rsidRPr="00B6742E">
        <w:t xml:space="preserve">agyar </w:t>
      </w:r>
      <w:r>
        <w:t>o</w:t>
      </w:r>
      <w:r w:rsidRPr="00B6742E">
        <w:t xml:space="preserve">ktatási </w:t>
      </w:r>
      <w:r>
        <w:t>k</w:t>
      </w:r>
      <w:r w:rsidRPr="00B6742E">
        <w:t>özpont</w:t>
      </w:r>
      <w:r>
        <w:t xml:space="preserve"> igazgatójának. Szili Katalin az átadó során kiemelte, hogy az egyetem számára különösen fontos a határon túli oktatási intézményekkel való együttműködés. </w:t>
      </w:r>
    </w:p>
    <w:p w14:paraId="43DCBCF1" w14:textId="480884B8" w:rsidR="007B5113" w:rsidRDefault="007B5113" w:rsidP="007B5113">
      <w:pPr>
        <w:jc w:val="both"/>
      </w:pPr>
      <w:r>
        <w:t xml:space="preserve">Az ünnepélyes átadást követően a program tovább folytatódik, a társasjátékok kiosztásra kerülnek a programba bekapcsolódó valamennyi hazai és határon túli oktatási intézmény számára.  </w:t>
      </w:r>
    </w:p>
    <w:p w14:paraId="260AA6A5" w14:textId="7302B4BE" w:rsidR="006C22C7" w:rsidRDefault="007B5113" w:rsidP="007B5113">
      <w:pPr>
        <w:jc w:val="both"/>
      </w:pPr>
      <w:r>
        <w:t xml:space="preserve">A játékos taneszközök kifejlesztését a PTE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pályázata támogatta, a </w:t>
      </w:r>
      <w:r w:rsidRPr="007B5113">
        <w:t>Nemzeti Kutatási, Fejlesztési és Innovációs Hivatal</w:t>
      </w:r>
      <w:r>
        <w:t xml:space="preserve"> által finanszírozott program keretében. </w:t>
      </w:r>
      <w:r w:rsidR="006C1928">
        <w:t xml:space="preserve">A játékok gyártását a Pécsi Tudományegyetemmel kötött szerződés alapján a </w:t>
      </w:r>
      <w:proofErr w:type="spellStart"/>
      <w:r w:rsidR="006C1928">
        <w:t>Piatnik</w:t>
      </w:r>
      <w:proofErr w:type="spellEnd"/>
      <w:r w:rsidR="006C1928">
        <w:t xml:space="preserve"> Budapest Kft. valósította meg. A taneszközök ingyenes iskolai átadását a „Játékos nevelés a környezetért és az emberért - Komplex </w:t>
      </w:r>
      <w:proofErr w:type="spellStart"/>
      <w:r w:rsidR="006C1928">
        <w:t>gamifikált</w:t>
      </w:r>
      <w:proofErr w:type="spellEnd"/>
      <w:r w:rsidR="006C1928">
        <w:t xml:space="preserve"> környezetismereti és tudományos oktatás a Kárpát-medence és hazánk iskoláiban” című pályázat finanszírozta, a Magyar Energetikai és Közmű-szabályozási Hivatal támogatásával.</w:t>
      </w:r>
    </w:p>
    <w:p w14:paraId="436B0204" w14:textId="14B4C087" w:rsidR="00566EA4" w:rsidRDefault="00566EA4" w:rsidP="007B5113">
      <w:pPr>
        <w:jc w:val="both"/>
      </w:pPr>
      <w:r>
        <w:t xml:space="preserve">További információ: Klein Sándor professzor, </w:t>
      </w:r>
      <w:hyperlink r:id="rId7" w:history="1">
        <w:r w:rsidRPr="00227F6A">
          <w:rPr>
            <w:rStyle w:val="Hiperhivatkozs"/>
          </w:rPr>
          <w:t>sandor.klein@shl.hu</w:t>
        </w:r>
      </w:hyperlink>
      <w:r>
        <w:t xml:space="preserve">, +36209418893 </w:t>
      </w:r>
    </w:p>
    <w:sectPr w:rsidR="00566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7A"/>
    <w:rsid w:val="001A2121"/>
    <w:rsid w:val="00566EA4"/>
    <w:rsid w:val="006C1928"/>
    <w:rsid w:val="006C22C7"/>
    <w:rsid w:val="00711D09"/>
    <w:rsid w:val="007B5113"/>
    <w:rsid w:val="007B537A"/>
    <w:rsid w:val="00B56ABE"/>
    <w:rsid w:val="00B6742E"/>
    <w:rsid w:val="00E12BF4"/>
    <w:rsid w:val="00E9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1C8A"/>
  <w15:chartTrackingRefBased/>
  <w15:docId w15:val="{77CB08C7-223A-4BCA-9F60-B769580F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66EA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66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4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1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andor.klein@shl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2291B370B48C74ABA9C0E6AA01C92C3" ma:contentTypeVersion="5" ma:contentTypeDescription="Új dokumentum létrehozása." ma:contentTypeScope="" ma:versionID="ca6a67826cd1593b01298fa24f1fdddd">
  <xsd:schema xmlns:xsd="http://www.w3.org/2001/XMLSchema" xmlns:xs="http://www.w3.org/2001/XMLSchema" xmlns:p="http://schemas.microsoft.com/office/2006/metadata/properties" xmlns:ns3="725748ce-a639-4556-9abb-f4b3b2b67168" xmlns:ns4="7b837d99-5a7a-427d-b3da-a85492ec4de8" targetNamespace="http://schemas.microsoft.com/office/2006/metadata/properties" ma:root="true" ma:fieldsID="7f4be4d499de45ae7bf0f575829e9337" ns3:_="" ns4:_="">
    <xsd:import namespace="725748ce-a639-4556-9abb-f4b3b2b67168"/>
    <xsd:import namespace="7b837d99-5a7a-427d-b3da-a85492ec4d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48ce-a639-4556-9abb-f4b3b2b67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7d99-5a7a-427d-b3da-a85492ec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093E1-A289-4FE2-A185-7607E853D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48ce-a639-4556-9abb-f4b3b2b67168"/>
    <ds:schemaRef ds:uri="7b837d99-5a7a-427d-b3da-a85492ec4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EFCE0-AE5A-4FEF-9A75-2C6A1FD90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68644-88A8-4CB4-9A39-CACF0CFF841C}">
  <ds:schemaRefs>
    <ds:schemaRef ds:uri="http://purl.org/dc/terms/"/>
    <ds:schemaRef ds:uri="http://purl.org/dc/elements/1.1/"/>
    <ds:schemaRef ds:uri="7b837d99-5a7a-427d-b3da-a85492ec4de8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725748ce-a639-4556-9abb-f4b3b2b6716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Nemeskéri Zsolt</dc:creator>
  <cp:keywords/>
  <dc:description/>
  <cp:lastModifiedBy>Kottász Gergely</cp:lastModifiedBy>
  <cp:revision>2</cp:revision>
  <dcterms:created xsi:type="dcterms:W3CDTF">2022-10-17T07:11:00Z</dcterms:created>
  <dcterms:modified xsi:type="dcterms:W3CDTF">2022-10-17T07:11:00Z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0x01010092291B370B48C74ABA9C0E6AA01C92C3</vt:lpwstr>
  </property>
</Properties>
</file>