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A6F9" w14:textId="77777777" w:rsidR="00DC2785" w:rsidRPr="001F380F" w:rsidRDefault="00DC2785" w:rsidP="001F380F">
      <w:pPr>
        <w:jc w:val="center"/>
        <w:rPr>
          <w:b/>
          <w:bCs/>
          <w:sz w:val="20"/>
          <w:szCs w:val="20"/>
        </w:rPr>
      </w:pPr>
      <w:r w:rsidRPr="001F380F">
        <w:rPr>
          <w:b/>
          <w:bCs/>
          <w:sz w:val="20"/>
          <w:szCs w:val="20"/>
        </w:rPr>
        <w:t>"A világűrbe kijutni talán az egyik legnagyobb kaland” – pécsi ortopéd szakorvos lehet a következő magyar űrhajós</w:t>
      </w:r>
    </w:p>
    <w:p w14:paraId="6CBB603E" w14:textId="77777777" w:rsidR="00DC2785" w:rsidRPr="001F380F" w:rsidRDefault="00DC2785" w:rsidP="001F380F">
      <w:pPr>
        <w:jc w:val="left"/>
        <w:rPr>
          <w:b/>
          <w:bCs/>
          <w:sz w:val="20"/>
          <w:szCs w:val="20"/>
        </w:rPr>
      </w:pPr>
      <w:r w:rsidRPr="001F380F">
        <w:rPr>
          <w:b/>
          <w:bCs/>
          <w:sz w:val="20"/>
          <w:szCs w:val="20"/>
        </w:rPr>
        <w:t>Kétszáznál több pályázóból mintegy kéttucatnyian maradtak bent az Európai Űrügynökség és a HUNOR program szigorú szűrővizsgálatain, melynek végeredményeként a tervek szerint 2024-ben magyar űrhajós juthat el a Nemzetközi Űrállomásra. Köztük van dr. Schlégl Ádám egyetemi tanársegéd, a PTE Klinikai Központ Ortopédiai Klinika klinikai szakorvosa is, akinek motivációi között az elvégzendő kísérleteket, az azokban rejlő tudományos potenciált, valamint a gyermekkorból hozott, máig kitartó kalandvágyat is megtalálni.</w:t>
      </w:r>
    </w:p>
    <w:p w14:paraId="133F55B9" w14:textId="6D3ECF7D" w:rsidR="00DC2785" w:rsidRPr="001F380F" w:rsidRDefault="00DC2785" w:rsidP="001F380F">
      <w:pPr>
        <w:jc w:val="left"/>
        <w:rPr>
          <w:sz w:val="20"/>
          <w:szCs w:val="20"/>
        </w:rPr>
      </w:pPr>
      <w:r w:rsidRPr="001F380F">
        <w:rPr>
          <w:sz w:val="20"/>
          <w:szCs w:val="20"/>
        </w:rPr>
        <w:t xml:space="preserve">A </w:t>
      </w:r>
      <w:r w:rsidR="00E233DF">
        <w:rPr>
          <w:sz w:val="20"/>
          <w:szCs w:val="20"/>
        </w:rPr>
        <w:t xml:space="preserve">2021-ben indult, mintegy 100 millió dolláros </w:t>
      </w:r>
      <w:hyperlink r:id="rId8" w:history="1">
        <w:r w:rsidRPr="007F1B22">
          <w:rPr>
            <w:rStyle w:val="Hiperhivatkozs"/>
            <w:b/>
            <w:bCs/>
            <w:sz w:val="20"/>
            <w:szCs w:val="20"/>
          </w:rPr>
          <w:t>HUNOR (Hungaria</w:t>
        </w:r>
        <w:r w:rsidRPr="007F1B22">
          <w:rPr>
            <w:rStyle w:val="Hiperhivatkozs"/>
            <w:b/>
            <w:bCs/>
            <w:sz w:val="20"/>
            <w:szCs w:val="20"/>
          </w:rPr>
          <w:t>n</w:t>
        </w:r>
        <w:r w:rsidRPr="007F1B22">
          <w:rPr>
            <w:rStyle w:val="Hiperhivatkozs"/>
            <w:b/>
            <w:bCs/>
            <w:sz w:val="20"/>
            <w:szCs w:val="20"/>
          </w:rPr>
          <w:t xml:space="preserve"> to Orbit)</w:t>
        </w:r>
      </w:hyperlink>
      <w:r w:rsidRPr="007F1B22">
        <w:rPr>
          <w:b/>
          <w:bCs/>
          <w:sz w:val="20"/>
          <w:szCs w:val="20"/>
        </w:rPr>
        <w:t xml:space="preserve"> </w:t>
      </w:r>
      <w:r w:rsidR="00E233DF" w:rsidRPr="007F1B22">
        <w:rPr>
          <w:b/>
          <w:bCs/>
          <w:sz w:val="20"/>
          <w:szCs w:val="20"/>
        </w:rPr>
        <w:t>magyar űrhajós</w:t>
      </w:r>
      <w:r w:rsidRPr="007F1B22">
        <w:rPr>
          <w:b/>
          <w:bCs/>
          <w:sz w:val="20"/>
          <w:szCs w:val="20"/>
        </w:rPr>
        <w:t>program</w:t>
      </w:r>
      <w:r w:rsidRPr="001F380F">
        <w:rPr>
          <w:sz w:val="20"/>
          <w:szCs w:val="20"/>
        </w:rPr>
        <w:t xml:space="preserve"> során</w:t>
      </w:r>
      <w:r w:rsidR="00E233DF">
        <w:rPr>
          <w:sz w:val="20"/>
          <w:szCs w:val="20"/>
        </w:rPr>
        <w:t xml:space="preserve"> </w:t>
      </w:r>
      <w:r w:rsidRPr="001F380F">
        <w:rPr>
          <w:sz w:val="20"/>
          <w:szCs w:val="20"/>
        </w:rPr>
        <w:t>az űrben megvalósítandó tudományos projekt</w:t>
      </w:r>
      <w:r w:rsidR="00E233DF">
        <w:rPr>
          <w:sz w:val="20"/>
          <w:szCs w:val="20"/>
        </w:rPr>
        <w:t xml:space="preserve"> mellett kiválasztják</w:t>
      </w:r>
      <w:r w:rsidRPr="001F380F">
        <w:rPr>
          <w:sz w:val="20"/>
          <w:szCs w:val="20"/>
        </w:rPr>
        <w:t xml:space="preserve"> azt a magyar kutatóűrhajóst</w:t>
      </w:r>
      <w:r w:rsidR="007F1B22">
        <w:rPr>
          <w:sz w:val="20"/>
          <w:szCs w:val="20"/>
        </w:rPr>
        <w:t xml:space="preserve"> is</w:t>
      </w:r>
      <w:r w:rsidRPr="001F380F">
        <w:rPr>
          <w:sz w:val="20"/>
          <w:szCs w:val="20"/>
        </w:rPr>
        <w:t>, aki a tervek szerint 2024-ben elindulhat a Nemzetközi Űrállomásra (ISS) egy hozzávetőlegesen egyhónapos küldetésre. A leendő űrhajósok jelentkezését 2022. január 31-ig várták</w:t>
      </w:r>
      <w:r w:rsidR="001D1D46">
        <w:rPr>
          <w:sz w:val="20"/>
          <w:szCs w:val="20"/>
        </w:rPr>
        <w:t>,</w:t>
      </w:r>
      <w:r w:rsidRPr="001F380F">
        <w:rPr>
          <w:sz w:val="20"/>
          <w:szCs w:val="20"/>
        </w:rPr>
        <w:t xml:space="preserve"> több mint 240 érvényes pályázat futott be, az első értékelést követően pedig 100 fő haladhatott tovább a kiválasztási folyamatban, onnan pedig a csapat mintegy fele a következő szűrőhöz.</w:t>
      </w:r>
      <w:r w:rsidR="007F1B22">
        <w:rPr>
          <w:sz w:val="20"/>
          <w:szCs w:val="20"/>
        </w:rPr>
        <w:t xml:space="preserve"> </w:t>
      </w:r>
      <w:r w:rsidRPr="001F380F">
        <w:rPr>
          <w:sz w:val="20"/>
          <w:szCs w:val="20"/>
        </w:rPr>
        <w:t xml:space="preserve">Mostanra mintegy két tucatnyian maradtak, </w:t>
      </w:r>
      <w:r w:rsidRPr="007F1B22">
        <w:rPr>
          <w:b/>
          <w:bCs/>
          <w:sz w:val="20"/>
          <w:szCs w:val="20"/>
        </w:rPr>
        <w:t>köztük van dr. Schlégl Ádám egyetemi tanársegéd is, a PTE KK Ortopédiai Klinika klinikai szakorvosa is</w:t>
      </w:r>
      <w:r w:rsidRPr="001F380F">
        <w:rPr>
          <w:sz w:val="20"/>
          <w:szCs w:val="20"/>
        </w:rPr>
        <w:t>.</w:t>
      </w:r>
    </w:p>
    <w:p w14:paraId="17A6BCEE" w14:textId="2C1ED0D7" w:rsidR="001F380F" w:rsidRDefault="00DC2785" w:rsidP="001F380F">
      <w:pPr>
        <w:jc w:val="left"/>
        <w:rPr>
          <w:sz w:val="20"/>
          <w:szCs w:val="20"/>
        </w:rPr>
      </w:pPr>
      <w:r w:rsidRPr="001D1D46">
        <w:rPr>
          <w:i/>
          <w:iCs/>
          <w:sz w:val="20"/>
          <w:szCs w:val="20"/>
        </w:rPr>
        <w:t>"Már az első lépcsőfok, az online teszt kitöltése előtt volt egy komoly szűrő, mely alapkövetelményként határozott meg fizikai adottságokat az aspiránsok esetében</w:t>
      </w:r>
      <w:r w:rsidR="007E4FF6" w:rsidRPr="001D1D46">
        <w:rPr>
          <w:i/>
          <w:iCs/>
          <w:sz w:val="20"/>
          <w:szCs w:val="20"/>
        </w:rPr>
        <w:t xml:space="preserve">. </w:t>
      </w:r>
      <w:r w:rsidR="007E4FF6" w:rsidRPr="001D1D46">
        <w:rPr>
          <w:b/>
          <w:bCs/>
          <w:i/>
          <w:iCs/>
          <w:sz w:val="20"/>
          <w:szCs w:val="20"/>
        </w:rPr>
        <w:t>Akik megfeleltek, azok belefoghattak az online tesztbe, melyen a válogatáshoz minimálisan szükséges készségek és képességek meglétének felmérése zajlott</w:t>
      </w:r>
      <w:r w:rsidR="001D1D46">
        <w:rPr>
          <w:b/>
          <w:bCs/>
          <w:i/>
          <w:iCs/>
          <w:sz w:val="20"/>
          <w:szCs w:val="20"/>
        </w:rPr>
        <w:t>”</w:t>
      </w:r>
      <w:r w:rsidR="007E4FF6" w:rsidRPr="001D1D46">
        <w:rPr>
          <w:i/>
          <w:iCs/>
          <w:sz w:val="20"/>
          <w:szCs w:val="20"/>
        </w:rPr>
        <w:t xml:space="preserve"> </w:t>
      </w:r>
      <w:r w:rsidRPr="001D1D46">
        <w:rPr>
          <w:sz w:val="20"/>
          <w:szCs w:val="20"/>
        </w:rPr>
        <w:t>-</w:t>
      </w:r>
      <w:r w:rsidRPr="001F380F">
        <w:rPr>
          <w:sz w:val="20"/>
          <w:szCs w:val="20"/>
        </w:rPr>
        <w:t xml:space="preserve"> mondta el </w:t>
      </w:r>
      <w:hyperlink r:id="rId9" w:history="1">
        <w:r w:rsidRPr="007E4FF6">
          <w:rPr>
            <w:rStyle w:val="Hiperhivatkozs"/>
            <w:sz w:val="20"/>
            <w:szCs w:val="20"/>
          </w:rPr>
          <w:t>dr. Schlégl Ádám</w:t>
        </w:r>
        <w:r w:rsidR="001F380F" w:rsidRPr="007E4FF6">
          <w:rPr>
            <w:rStyle w:val="Hiperhivatkozs"/>
            <w:sz w:val="20"/>
            <w:szCs w:val="20"/>
          </w:rPr>
          <w:t xml:space="preserve"> a PTE Általános Orvostudományi Karán megjelent interjúban</w:t>
        </w:r>
      </w:hyperlink>
      <w:r w:rsidR="001F380F">
        <w:rPr>
          <w:sz w:val="20"/>
          <w:szCs w:val="20"/>
        </w:rPr>
        <w:t xml:space="preserve">. </w:t>
      </w:r>
    </w:p>
    <w:p w14:paraId="40E3550F" w14:textId="77777777" w:rsidR="00DC2785" w:rsidRPr="001F380F" w:rsidRDefault="00DC2785" w:rsidP="001F380F">
      <w:pPr>
        <w:jc w:val="left"/>
        <w:rPr>
          <w:sz w:val="20"/>
          <w:szCs w:val="20"/>
        </w:rPr>
      </w:pPr>
      <w:r w:rsidRPr="001F380F">
        <w:rPr>
          <w:sz w:val="20"/>
          <w:szCs w:val="20"/>
        </w:rPr>
        <w:t xml:space="preserve">Az első teszten legjobban teljesítők mehettek tovább a második fordulóba, ahol pszichometriai és pszichológiai teszteknek vetették alá őket. Dr. Schlégl Ádám is a továbbjutók között volt. Mint mondta, </w:t>
      </w:r>
      <w:r w:rsidRPr="007E4FF6">
        <w:rPr>
          <w:b/>
          <w:bCs/>
          <w:sz w:val="20"/>
          <w:szCs w:val="20"/>
        </w:rPr>
        <w:t>a misszióhoz olyan személyiséggel rendelkezőket keresnek, akik nagy nyomás alatt is kiegyensúlyozottak, higgadtak tudnak maradni, stresszhelyzetben sem hagyja őket cserben a jó ítélőképességük, kreatívak, képesek multitaskingra, a rendelkezésre álló információk tükrében gyorsan és határozottan döntenek</w:t>
      </w:r>
      <w:r w:rsidRPr="001F380F">
        <w:rPr>
          <w:sz w:val="20"/>
          <w:szCs w:val="20"/>
        </w:rPr>
        <w:t>, emellett csapatjátékosok és jól viselik azt is, ha családjuktól távol, a komfortzónájukon kívül kell boldogulniuk.</w:t>
      </w:r>
    </w:p>
    <w:p w14:paraId="6D480BE7" w14:textId="77777777" w:rsidR="007F1B22" w:rsidRDefault="007E4FF6" w:rsidP="001F380F">
      <w:pPr>
        <w:jc w:val="left"/>
        <w:rPr>
          <w:sz w:val="20"/>
          <w:szCs w:val="20"/>
        </w:rPr>
      </w:pPr>
      <w:r>
        <w:rPr>
          <w:b/>
          <w:bCs/>
          <w:i/>
          <w:iCs/>
          <w:sz w:val="20"/>
          <w:szCs w:val="20"/>
        </w:rPr>
        <w:t>„</w:t>
      </w:r>
      <w:r w:rsidR="00DC2785" w:rsidRPr="001F380F">
        <w:rPr>
          <w:b/>
          <w:bCs/>
          <w:i/>
          <w:iCs/>
          <w:sz w:val="20"/>
          <w:szCs w:val="20"/>
        </w:rPr>
        <w:t xml:space="preserve">Komoly hangsúlyt fektettek a logikára, a memóriára, a térbeli orientációra, valamint a természettudományos ismeretekere és az angol nyelvtudásra is, melyből egy igen magas szintre van szüksége a leendő űrhajósoknak. </w:t>
      </w:r>
      <w:r w:rsidR="00DC2785" w:rsidRPr="007E4FF6">
        <w:rPr>
          <w:i/>
          <w:iCs/>
          <w:sz w:val="20"/>
          <w:szCs w:val="20"/>
        </w:rPr>
        <w:t xml:space="preserve">A teszt második körére 26 fő jutott tovább, mely május végétől június elejéig zajlott Kölnben, ahol az önkitöltős tesztek mellett interjúkon, páros és csoportos gyakorlatokon keresztül is zajlottak a kompetenciavizsgálatok. A folytatásban fizikai és egészégügyi felmérés zajlik majd, ehhez be is kellett nyújtanunk egy repülőorvosi alkalmassági igazolást. </w:t>
      </w:r>
      <w:r w:rsidR="00DC2785" w:rsidRPr="001F380F">
        <w:rPr>
          <w:b/>
          <w:bCs/>
          <w:i/>
          <w:iCs/>
          <w:sz w:val="20"/>
          <w:szCs w:val="20"/>
        </w:rPr>
        <w:t>Bízom benne, hogy gond nélkül megugrom a szekció kritériumait, de a biztonság kedvéért az elmúlt időszakban felpörgettem az edzéseimet"</w:t>
      </w:r>
      <w:r w:rsidR="00DC2785" w:rsidRPr="001F380F">
        <w:rPr>
          <w:sz w:val="20"/>
          <w:szCs w:val="20"/>
        </w:rPr>
        <w:t xml:space="preserve"> - jegyezte meg dr. Schlégl Ádám, aki 5 éves kora óta a mai napig aktívan küzdősportol</w:t>
      </w:r>
      <w:r w:rsidR="007F1B22">
        <w:rPr>
          <w:sz w:val="20"/>
          <w:szCs w:val="20"/>
        </w:rPr>
        <w:t xml:space="preserve">. </w:t>
      </w:r>
    </w:p>
    <w:p w14:paraId="6043BDA8" w14:textId="569A01E8" w:rsidR="00DC2785" w:rsidRPr="001F380F" w:rsidRDefault="00DC2785" w:rsidP="001F380F">
      <w:pPr>
        <w:jc w:val="left"/>
        <w:rPr>
          <w:sz w:val="20"/>
          <w:szCs w:val="20"/>
        </w:rPr>
      </w:pPr>
      <w:r w:rsidRPr="001F380F">
        <w:rPr>
          <w:sz w:val="20"/>
          <w:szCs w:val="20"/>
        </w:rPr>
        <w:lastRenderedPageBreak/>
        <w:t>A HUNOR programba jelentkezetteknek ezután még több stáción kell sikerrel szerepelniük</w:t>
      </w:r>
      <w:r w:rsidRPr="007F1B22">
        <w:rPr>
          <w:b/>
          <w:bCs/>
          <w:sz w:val="20"/>
          <w:szCs w:val="20"/>
        </w:rPr>
        <w:t>, egészen addig, míg két fő nem marad közülük: egy űrhajós és a tartaléka</w:t>
      </w:r>
      <w:r w:rsidRPr="001F380F">
        <w:rPr>
          <w:sz w:val="20"/>
          <w:szCs w:val="20"/>
        </w:rPr>
        <w:t>, akiket a program honlapja szerint egy durván féléves képzés vár majd az Amerikai Egyesült Államokban, Houstonban, melyet az Axiom Space Inc. szervez. Ennek keretében szimulált körülmények között (parabolarepülés, többórás víz alatti kiképzés) készítik fel az űrrepülésre és a Nemzetközi Űrállomáson való tartózkodásra. A kijelölt űrhajós ezen felül részt vesz a küldetés szempontjából elengedhetetlen speciális képzéseken is szintén az Axiom Space Inc. és a NASA kiképzőközpontjaiban.</w:t>
      </w:r>
    </w:p>
    <w:p w14:paraId="21CFC5C0" w14:textId="77777777" w:rsidR="00DC2785" w:rsidRPr="001F380F" w:rsidRDefault="00DC2785" w:rsidP="001F380F">
      <w:pPr>
        <w:jc w:val="left"/>
        <w:rPr>
          <w:sz w:val="20"/>
          <w:szCs w:val="20"/>
        </w:rPr>
      </w:pPr>
      <w:r w:rsidRPr="001F380F">
        <w:rPr>
          <w:b/>
          <w:bCs/>
          <w:i/>
          <w:iCs/>
          <w:sz w:val="20"/>
          <w:szCs w:val="20"/>
        </w:rPr>
        <w:t>"A világűrbe kijutni talán az egyik legnagyobb kaland, a legkülönlegesebb élmény, amiben egy embernek része lehet. Szinte minden gyermek életében van egy pont, amikor intenzíven érdeklődik az űr iránt. Sokaknál aztán elhal ez a szenvedély, nálam viszont nem így történt, a mai napig kitart a rajongás. Emellett a Nemzetközi Űrállomáson elvégzendő kísérletek, az ezekben rejlő tudományos potenciál és a kalandvágy is komoly motiváció számomra"</w:t>
      </w:r>
      <w:r w:rsidRPr="001F380F">
        <w:rPr>
          <w:sz w:val="20"/>
          <w:szCs w:val="20"/>
        </w:rPr>
        <w:t xml:space="preserve"> - árulta el a klinikus. </w:t>
      </w:r>
    </w:p>
    <w:p w14:paraId="0606D56E" w14:textId="2850B4BB" w:rsidR="00316594" w:rsidRPr="001F380F" w:rsidRDefault="00316594" w:rsidP="001F380F">
      <w:pPr>
        <w:spacing w:line="240" w:lineRule="auto"/>
        <w:jc w:val="left"/>
        <w:rPr>
          <w:rFonts w:cs="Poppins Light"/>
          <w:i/>
          <w:iCs/>
          <w:sz w:val="20"/>
          <w:szCs w:val="20"/>
          <w:u w:val="single"/>
        </w:rPr>
      </w:pPr>
    </w:p>
    <w:sectPr w:rsidR="00316594" w:rsidRPr="001F380F" w:rsidSect="00010D0F">
      <w:headerReference w:type="default" r:id="rId10"/>
      <w:footerReference w:type="default" r:id="rId11"/>
      <w:headerReference w:type="first" r:id="rId12"/>
      <w:footerReference w:type="first" r:id="rId13"/>
      <w:pgSz w:w="11906" w:h="16838" w:code="9"/>
      <w:pgMar w:top="2155" w:right="794" w:bottom="2155" w:left="794"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113C" w14:textId="77777777" w:rsidR="00291895" w:rsidRDefault="00291895" w:rsidP="00A2314E">
      <w:pPr>
        <w:spacing w:after="0" w:line="240" w:lineRule="auto"/>
      </w:pPr>
      <w:r>
        <w:separator/>
      </w:r>
    </w:p>
  </w:endnote>
  <w:endnote w:type="continuationSeparator" w:id="0">
    <w:p w14:paraId="6E7995DC" w14:textId="77777777" w:rsidR="00291895" w:rsidRDefault="00291895" w:rsidP="00A2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altName w:val="Poppins Light"/>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tima CE">
    <w:altName w:val="Calibri"/>
    <w:panose1 w:val="00000000000000000000"/>
    <w:charset w:val="00"/>
    <w:family w:val="modern"/>
    <w:notTrueType/>
    <w:pitch w:val="variable"/>
    <w:sig w:usb0="800000AF" w:usb1="50002048" w:usb2="00000000" w:usb3="00000000" w:csb0="00000001" w:csb1="00000000"/>
  </w:font>
  <w:font w:name="Poppins">
    <w:altName w:val="Poppins"/>
    <w:charset w:val="EE"/>
    <w:family w:val="auto"/>
    <w:pitch w:val="variable"/>
    <w:sig w:usb0="00008007" w:usb1="00000000" w:usb2="00000000" w:usb3="00000000" w:csb0="00000093" w:csb1="00000000"/>
  </w:font>
  <w:font w:name="Planer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06"/>
      <w:gridCol w:w="2835"/>
      <w:gridCol w:w="2693"/>
      <w:gridCol w:w="1134"/>
    </w:tblGrid>
    <w:tr w:rsidR="00C92D91" w14:paraId="412B7F6E" w14:textId="77777777" w:rsidTr="00757736">
      <w:trPr>
        <w:trHeight w:val="397"/>
      </w:trPr>
      <w:tc>
        <w:tcPr>
          <w:tcW w:w="1106" w:type="dxa"/>
          <w:vMerge w:val="restart"/>
          <w:vAlign w:val="center"/>
        </w:tcPr>
        <w:p w14:paraId="688DE550" w14:textId="77777777" w:rsidR="00C92D91" w:rsidRPr="005D4F3C" w:rsidRDefault="00C92D91" w:rsidP="00C92D91">
          <w:pPr>
            <w:pStyle w:val="llb"/>
            <w:jc w:val="left"/>
            <w:rPr>
              <w:color w:val="121D46"/>
            </w:rPr>
          </w:pPr>
          <w:r w:rsidRPr="005D4F3C">
            <w:rPr>
              <w:noProof/>
              <w:color w:val="121D46"/>
              <w:lang w:eastAsia="hu-HU"/>
            </w:rPr>
            <w:drawing>
              <wp:inline distT="0" distB="0" distL="0" distR="0" wp14:anchorId="2E193E25" wp14:editId="1971EFC7">
                <wp:extent cx="466725" cy="50482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tc>
      <w:tc>
        <w:tcPr>
          <w:tcW w:w="2835" w:type="dxa"/>
        </w:tcPr>
        <w:p w14:paraId="26A31A69" w14:textId="77777777" w:rsidR="00C92D91" w:rsidRPr="005D4F3C" w:rsidRDefault="00C92D91" w:rsidP="00C92D91">
          <w:pPr>
            <w:pStyle w:val="llb"/>
            <w:rPr>
              <w:rFonts w:ascii="Poppins" w:hAnsi="Poppins" w:cs="Poppins"/>
              <w:b/>
              <w:color w:val="121D46"/>
              <w:sz w:val="14"/>
              <w:szCs w:val="14"/>
            </w:rPr>
          </w:pPr>
          <w:r>
            <w:rPr>
              <w:rFonts w:ascii="Poppins" w:hAnsi="Poppins" w:cs="Poppins"/>
              <w:b/>
              <w:color w:val="121D46"/>
              <w:sz w:val="14"/>
              <w:szCs w:val="14"/>
            </w:rPr>
            <w:t>PTE ÁOK MKO PR Kommunikációs Iroda</w:t>
          </w:r>
        </w:p>
        <w:p w14:paraId="5A38FAA5" w14:textId="77777777" w:rsidR="00C92D91" w:rsidRPr="005D4F3C" w:rsidRDefault="00C92D91" w:rsidP="00C92D91">
          <w:pPr>
            <w:pStyle w:val="llb"/>
            <w:jc w:val="left"/>
            <w:rPr>
              <w:rFonts w:ascii="Poppins" w:hAnsi="Poppins" w:cs="Poppins"/>
              <w:b/>
              <w:color w:val="121D46"/>
              <w:sz w:val="14"/>
              <w:szCs w:val="14"/>
            </w:rPr>
          </w:pPr>
        </w:p>
      </w:tc>
      <w:tc>
        <w:tcPr>
          <w:tcW w:w="2693" w:type="dxa"/>
        </w:tcPr>
        <w:p w14:paraId="56F4773D" w14:textId="77777777" w:rsidR="00C92D91" w:rsidRPr="005D4F3C" w:rsidRDefault="00C92D91" w:rsidP="00C92D91">
          <w:pPr>
            <w:pStyle w:val="llb"/>
            <w:rPr>
              <w:color w:val="121D46"/>
            </w:rPr>
          </w:pPr>
        </w:p>
      </w:tc>
      <w:tc>
        <w:tcPr>
          <w:tcW w:w="1134" w:type="dxa"/>
          <w:vMerge w:val="restart"/>
          <w:vAlign w:val="center"/>
        </w:tcPr>
        <w:p w14:paraId="7B8F3D31" w14:textId="77777777" w:rsidR="00C92D91" w:rsidRDefault="00C92D91" w:rsidP="00C92D91">
          <w:pPr>
            <w:pStyle w:val="llb"/>
            <w:jc w:val="left"/>
          </w:pPr>
        </w:p>
      </w:tc>
    </w:tr>
    <w:tr w:rsidR="00C92D91" w14:paraId="16B1626A" w14:textId="77777777" w:rsidTr="00757736">
      <w:trPr>
        <w:trHeight w:val="397"/>
      </w:trPr>
      <w:tc>
        <w:tcPr>
          <w:tcW w:w="1106" w:type="dxa"/>
          <w:vMerge/>
        </w:tcPr>
        <w:p w14:paraId="3CC477E7" w14:textId="77777777" w:rsidR="00C92D91" w:rsidRPr="005D4F3C" w:rsidRDefault="00C92D91" w:rsidP="00C92D91">
          <w:pPr>
            <w:pStyle w:val="llb"/>
            <w:rPr>
              <w:color w:val="121D46"/>
            </w:rPr>
          </w:pPr>
        </w:p>
      </w:tc>
      <w:tc>
        <w:tcPr>
          <w:tcW w:w="2835" w:type="dxa"/>
        </w:tcPr>
        <w:p w14:paraId="5838A3B2" w14:textId="77777777" w:rsidR="00C92D91" w:rsidRDefault="00C92D91" w:rsidP="00C92D91">
          <w:pPr>
            <w:pStyle w:val="llb"/>
            <w:rPr>
              <w:rFonts w:ascii="Planer Light" w:hAnsi="Planer Light"/>
              <w:color w:val="121D46"/>
              <w:sz w:val="14"/>
              <w:szCs w:val="14"/>
            </w:rPr>
          </w:pPr>
        </w:p>
        <w:p w14:paraId="0FECC825" w14:textId="77777777" w:rsidR="00C92D91" w:rsidRPr="005D4F3C" w:rsidRDefault="00C92D91" w:rsidP="00C92D91">
          <w:pPr>
            <w:pStyle w:val="llb"/>
            <w:rPr>
              <w:rFonts w:ascii="Planer Light" w:hAnsi="Planer Light"/>
              <w:color w:val="121D46"/>
              <w:sz w:val="14"/>
              <w:szCs w:val="14"/>
            </w:rPr>
          </w:pPr>
          <w:r w:rsidRPr="005D4F3C">
            <w:rPr>
              <w:rFonts w:ascii="Planer Light" w:hAnsi="Planer Light"/>
              <w:color w:val="121D46"/>
              <w:sz w:val="14"/>
              <w:szCs w:val="14"/>
            </w:rPr>
            <w:t>H-7624 Pécs, Szigeti út 12.</w:t>
          </w:r>
        </w:p>
      </w:tc>
      <w:tc>
        <w:tcPr>
          <w:tcW w:w="2693" w:type="dxa"/>
        </w:tcPr>
        <w:p w14:paraId="09C6FD2D" w14:textId="77777777" w:rsidR="00C92D91" w:rsidRPr="005D4F3C" w:rsidRDefault="00C92D91" w:rsidP="00C92D91">
          <w:pPr>
            <w:pStyle w:val="llb"/>
            <w:rPr>
              <w:rFonts w:ascii="Planer Light" w:hAnsi="Planer Light"/>
              <w:color w:val="121D46"/>
              <w:sz w:val="14"/>
              <w:szCs w:val="14"/>
            </w:rPr>
          </w:pPr>
          <w:r w:rsidRPr="005D4F3C">
            <w:rPr>
              <w:rFonts w:ascii="Planer Light" w:hAnsi="Planer Light"/>
              <w:color w:val="121D46"/>
              <w:sz w:val="14"/>
              <w:szCs w:val="14"/>
            </w:rPr>
            <w:t>+36 (72) 536-</w:t>
          </w:r>
          <w:r>
            <w:rPr>
              <w:rFonts w:ascii="Planer Light" w:hAnsi="Planer Light"/>
              <w:color w:val="121D46"/>
              <w:sz w:val="14"/>
              <w:szCs w:val="14"/>
            </w:rPr>
            <w:t>416</w:t>
          </w:r>
          <w:r w:rsidRPr="005D4F3C">
            <w:rPr>
              <w:rFonts w:ascii="Planer Light" w:hAnsi="Planer Light"/>
              <w:color w:val="121D46"/>
              <w:sz w:val="14"/>
              <w:szCs w:val="14"/>
            </w:rPr>
            <w:t xml:space="preserve"> /35</w:t>
          </w:r>
          <w:r>
            <w:rPr>
              <w:rFonts w:ascii="Planer Light" w:hAnsi="Planer Light"/>
              <w:color w:val="121D46"/>
              <w:sz w:val="14"/>
              <w:szCs w:val="14"/>
            </w:rPr>
            <w:t>417</w:t>
          </w:r>
        </w:p>
        <w:p w14:paraId="31EB50A2" w14:textId="5183FB32" w:rsidR="00C92D91" w:rsidRPr="005D4F3C" w:rsidRDefault="002C0EC3" w:rsidP="00C92D91">
          <w:pPr>
            <w:pStyle w:val="llb"/>
            <w:rPr>
              <w:rFonts w:ascii="Planer Light" w:hAnsi="Planer Light"/>
              <w:color w:val="121D46"/>
              <w:sz w:val="14"/>
              <w:szCs w:val="14"/>
            </w:rPr>
          </w:pPr>
          <w:r>
            <w:rPr>
              <w:rFonts w:ascii="Planer Light" w:hAnsi="Planer Light"/>
              <w:color w:val="121D46"/>
              <w:sz w:val="14"/>
              <w:szCs w:val="14"/>
            </w:rPr>
            <w:t>viktor.harta</w:t>
          </w:r>
          <w:r w:rsidR="00C92D91">
            <w:rPr>
              <w:rFonts w:ascii="Planer Light" w:hAnsi="Planer Light"/>
              <w:color w:val="121D46"/>
              <w:sz w:val="14"/>
              <w:szCs w:val="14"/>
            </w:rPr>
            <w:t>@aok.pte.hu</w:t>
          </w:r>
        </w:p>
      </w:tc>
      <w:tc>
        <w:tcPr>
          <w:tcW w:w="1134" w:type="dxa"/>
          <w:vMerge/>
        </w:tcPr>
        <w:p w14:paraId="2B8133EA" w14:textId="77777777" w:rsidR="00C92D91" w:rsidRDefault="00C92D91" w:rsidP="00C92D91">
          <w:pPr>
            <w:pStyle w:val="llb"/>
          </w:pPr>
        </w:p>
      </w:tc>
    </w:tr>
  </w:tbl>
  <w:p w14:paraId="1566B326" w14:textId="77F3E9E2" w:rsidR="00C92D91" w:rsidRDefault="00C92D91">
    <w:pPr>
      <w:pStyle w:val="llb"/>
    </w:pPr>
    <w:r>
      <w:rPr>
        <w:noProof/>
        <w:lang w:eastAsia="hu-HU"/>
      </w:rPr>
      <w:drawing>
        <wp:anchor distT="0" distB="0" distL="114300" distR="114300" simplePos="0" relativeHeight="251662336" behindDoc="1" locked="0" layoutInCell="1" allowOverlap="1" wp14:anchorId="303E8191" wp14:editId="62C3DD6A">
          <wp:simplePos x="0" y="0"/>
          <wp:positionH relativeFrom="page">
            <wp:align>right</wp:align>
          </wp:positionH>
          <wp:positionV relativeFrom="page">
            <wp:align>bottom</wp:align>
          </wp:positionV>
          <wp:extent cx="7020000" cy="20664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élpapír_alul.emf"/>
                  <pic:cNvPicPr/>
                </pic:nvPicPr>
                <pic:blipFill>
                  <a:blip r:embed="rId2">
                    <a:extLst>
                      <a:ext uri="{28A0092B-C50C-407E-A947-70E740481C1C}">
                        <a14:useLocalDpi xmlns:a14="http://schemas.microsoft.com/office/drawing/2010/main" val="0"/>
                      </a:ext>
                    </a:extLst>
                  </a:blip>
                  <a:stretch>
                    <a:fillRect/>
                  </a:stretch>
                </pic:blipFill>
                <pic:spPr>
                  <a:xfrm>
                    <a:off x="0" y="0"/>
                    <a:ext cx="7020000" cy="206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06"/>
      <w:gridCol w:w="2835"/>
      <w:gridCol w:w="2693"/>
      <w:gridCol w:w="1134"/>
    </w:tblGrid>
    <w:tr w:rsidR="002F59F3" w14:paraId="321B54FF" w14:textId="77777777" w:rsidTr="005D4F3C">
      <w:trPr>
        <w:trHeight w:val="397"/>
      </w:trPr>
      <w:tc>
        <w:tcPr>
          <w:tcW w:w="1106" w:type="dxa"/>
          <w:vMerge w:val="restart"/>
          <w:vAlign w:val="center"/>
        </w:tcPr>
        <w:p w14:paraId="05DB6680" w14:textId="77777777" w:rsidR="002F59F3" w:rsidRPr="005D4F3C" w:rsidRDefault="002F59F3" w:rsidP="002F59F3">
          <w:pPr>
            <w:pStyle w:val="llb"/>
            <w:jc w:val="left"/>
            <w:rPr>
              <w:color w:val="121D46"/>
            </w:rPr>
          </w:pPr>
          <w:r w:rsidRPr="005D4F3C">
            <w:rPr>
              <w:noProof/>
              <w:color w:val="121D46"/>
              <w:lang w:eastAsia="hu-HU"/>
            </w:rPr>
            <w:drawing>
              <wp:inline distT="0" distB="0" distL="0" distR="0" wp14:anchorId="39FFB1B6" wp14:editId="21516910">
                <wp:extent cx="466725" cy="504825"/>
                <wp:effectExtent l="0" t="0" r="9525" b="9525"/>
                <wp:docPr id="102" name="Kép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tc>
      <w:tc>
        <w:tcPr>
          <w:tcW w:w="2835" w:type="dxa"/>
        </w:tcPr>
        <w:p w14:paraId="4CF7DD51" w14:textId="7C1173AD" w:rsidR="002F59F3" w:rsidRPr="005D4F3C" w:rsidRDefault="000010AA" w:rsidP="005D4F3C">
          <w:pPr>
            <w:pStyle w:val="llb"/>
            <w:rPr>
              <w:rFonts w:ascii="Poppins" w:hAnsi="Poppins" w:cs="Poppins"/>
              <w:b/>
              <w:color w:val="121D46"/>
              <w:sz w:val="14"/>
              <w:szCs w:val="14"/>
            </w:rPr>
          </w:pPr>
          <w:r>
            <w:rPr>
              <w:rFonts w:ascii="Poppins" w:hAnsi="Poppins" w:cs="Poppins"/>
              <w:b/>
              <w:color w:val="121D46"/>
              <w:sz w:val="14"/>
              <w:szCs w:val="14"/>
            </w:rPr>
            <w:t>PTE ÁOK MKO PR Kommunikációs Iroda</w:t>
          </w:r>
        </w:p>
        <w:p w14:paraId="5BF25BB1" w14:textId="77777777" w:rsidR="005D4F3C" w:rsidRPr="005D4F3C" w:rsidRDefault="005D4F3C" w:rsidP="005D4F3C">
          <w:pPr>
            <w:pStyle w:val="llb"/>
            <w:jc w:val="left"/>
            <w:rPr>
              <w:rFonts w:ascii="Poppins" w:hAnsi="Poppins" w:cs="Poppins"/>
              <w:b/>
              <w:color w:val="121D46"/>
              <w:sz w:val="14"/>
              <w:szCs w:val="14"/>
            </w:rPr>
          </w:pPr>
        </w:p>
      </w:tc>
      <w:tc>
        <w:tcPr>
          <w:tcW w:w="2693" w:type="dxa"/>
        </w:tcPr>
        <w:p w14:paraId="7BB48B62" w14:textId="77777777" w:rsidR="002F59F3" w:rsidRPr="005D4F3C" w:rsidRDefault="002F59F3">
          <w:pPr>
            <w:pStyle w:val="llb"/>
            <w:rPr>
              <w:color w:val="121D46"/>
            </w:rPr>
          </w:pPr>
        </w:p>
      </w:tc>
      <w:tc>
        <w:tcPr>
          <w:tcW w:w="1134" w:type="dxa"/>
          <w:vMerge w:val="restart"/>
          <w:vAlign w:val="center"/>
        </w:tcPr>
        <w:p w14:paraId="585438FE" w14:textId="6B4A0DCF" w:rsidR="002F59F3" w:rsidRDefault="002F59F3" w:rsidP="002F59F3">
          <w:pPr>
            <w:pStyle w:val="llb"/>
            <w:jc w:val="left"/>
          </w:pPr>
        </w:p>
      </w:tc>
    </w:tr>
    <w:tr w:rsidR="002F59F3" w14:paraId="7681C567" w14:textId="77777777" w:rsidTr="005D4F3C">
      <w:trPr>
        <w:trHeight w:val="397"/>
      </w:trPr>
      <w:tc>
        <w:tcPr>
          <w:tcW w:w="1106" w:type="dxa"/>
          <w:vMerge/>
        </w:tcPr>
        <w:p w14:paraId="5D98839E" w14:textId="77777777" w:rsidR="002F59F3" w:rsidRPr="005D4F3C" w:rsidRDefault="002F59F3">
          <w:pPr>
            <w:pStyle w:val="llb"/>
            <w:rPr>
              <w:color w:val="121D46"/>
            </w:rPr>
          </w:pPr>
        </w:p>
      </w:tc>
      <w:tc>
        <w:tcPr>
          <w:tcW w:w="2835" w:type="dxa"/>
        </w:tcPr>
        <w:p w14:paraId="2CB7B532" w14:textId="77777777" w:rsidR="000010AA" w:rsidRDefault="000010AA">
          <w:pPr>
            <w:pStyle w:val="llb"/>
            <w:rPr>
              <w:rFonts w:ascii="Planer Light" w:hAnsi="Planer Light"/>
              <w:color w:val="121D46"/>
              <w:sz w:val="14"/>
              <w:szCs w:val="14"/>
            </w:rPr>
          </w:pPr>
        </w:p>
        <w:p w14:paraId="35622144" w14:textId="1ECCAA8D" w:rsidR="005D4F3C" w:rsidRPr="005D4F3C" w:rsidRDefault="005D4F3C">
          <w:pPr>
            <w:pStyle w:val="llb"/>
            <w:rPr>
              <w:rFonts w:ascii="Planer Light" w:hAnsi="Planer Light"/>
              <w:color w:val="121D46"/>
              <w:sz w:val="14"/>
              <w:szCs w:val="14"/>
            </w:rPr>
          </w:pPr>
          <w:r w:rsidRPr="005D4F3C">
            <w:rPr>
              <w:rFonts w:ascii="Planer Light" w:hAnsi="Planer Light"/>
              <w:color w:val="121D46"/>
              <w:sz w:val="14"/>
              <w:szCs w:val="14"/>
            </w:rPr>
            <w:t>H-7624 Pécs, Szigeti út 12.</w:t>
          </w:r>
        </w:p>
      </w:tc>
      <w:tc>
        <w:tcPr>
          <w:tcW w:w="2693" w:type="dxa"/>
        </w:tcPr>
        <w:p w14:paraId="10A2F45D" w14:textId="4D3D3368" w:rsidR="002F59F3" w:rsidRPr="005D4F3C" w:rsidRDefault="005D4F3C">
          <w:pPr>
            <w:pStyle w:val="llb"/>
            <w:rPr>
              <w:rFonts w:ascii="Planer Light" w:hAnsi="Planer Light"/>
              <w:color w:val="121D46"/>
              <w:sz w:val="14"/>
              <w:szCs w:val="14"/>
            </w:rPr>
          </w:pPr>
          <w:r w:rsidRPr="005D4F3C">
            <w:rPr>
              <w:rFonts w:ascii="Planer Light" w:hAnsi="Planer Light"/>
              <w:color w:val="121D46"/>
              <w:sz w:val="14"/>
              <w:szCs w:val="14"/>
            </w:rPr>
            <w:t>+36 (72) 536-</w:t>
          </w:r>
          <w:r w:rsidR="000010AA">
            <w:rPr>
              <w:rFonts w:ascii="Planer Light" w:hAnsi="Planer Light"/>
              <w:color w:val="121D46"/>
              <w:sz w:val="14"/>
              <w:szCs w:val="14"/>
            </w:rPr>
            <w:t>416</w:t>
          </w:r>
          <w:r w:rsidRPr="005D4F3C">
            <w:rPr>
              <w:rFonts w:ascii="Planer Light" w:hAnsi="Planer Light"/>
              <w:color w:val="121D46"/>
              <w:sz w:val="14"/>
              <w:szCs w:val="14"/>
            </w:rPr>
            <w:t xml:space="preserve"> /35</w:t>
          </w:r>
          <w:r w:rsidR="000010AA">
            <w:rPr>
              <w:rFonts w:ascii="Planer Light" w:hAnsi="Planer Light"/>
              <w:color w:val="121D46"/>
              <w:sz w:val="14"/>
              <w:szCs w:val="14"/>
            </w:rPr>
            <w:t>417</w:t>
          </w:r>
        </w:p>
        <w:p w14:paraId="56855246" w14:textId="73CC414C" w:rsidR="005D4F3C" w:rsidRPr="005D4F3C" w:rsidRDefault="002C0EC3">
          <w:pPr>
            <w:pStyle w:val="llb"/>
            <w:rPr>
              <w:rFonts w:ascii="Planer Light" w:hAnsi="Planer Light"/>
              <w:color w:val="121D46"/>
              <w:sz w:val="14"/>
              <w:szCs w:val="14"/>
            </w:rPr>
          </w:pPr>
          <w:r>
            <w:rPr>
              <w:rFonts w:ascii="Planer Light" w:hAnsi="Planer Light"/>
              <w:color w:val="121D46"/>
              <w:sz w:val="14"/>
              <w:szCs w:val="14"/>
            </w:rPr>
            <w:t>viktor.harta</w:t>
          </w:r>
          <w:r w:rsidR="000010AA">
            <w:rPr>
              <w:rFonts w:ascii="Planer Light" w:hAnsi="Planer Light"/>
              <w:color w:val="121D46"/>
              <w:sz w:val="14"/>
              <w:szCs w:val="14"/>
            </w:rPr>
            <w:t>@aok.pte.hu</w:t>
          </w:r>
        </w:p>
      </w:tc>
      <w:tc>
        <w:tcPr>
          <w:tcW w:w="1134" w:type="dxa"/>
          <w:vMerge/>
        </w:tcPr>
        <w:p w14:paraId="53B23400" w14:textId="77777777" w:rsidR="002F59F3" w:rsidRDefault="002F59F3">
          <w:pPr>
            <w:pStyle w:val="llb"/>
          </w:pPr>
        </w:p>
      </w:tc>
    </w:tr>
  </w:tbl>
  <w:p w14:paraId="6B7F05B7" w14:textId="0E4CAE79" w:rsidR="00780B10" w:rsidRDefault="00C92D91">
    <w:pPr>
      <w:pStyle w:val="llb"/>
    </w:pPr>
    <w:r>
      <w:rPr>
        <w:noProof/>
        <w:lang w:eastAsia="hu-HU"/>
      </w:rPr>
      <w:drawing>
        <wp:anchor distT="0" distB="0" distL="114300" distR="114300" simplePos="0" relativeHeight="251660288" behindDoc="1" locked="0" layoutInCell="1" allowOverlap="1" wp14:anchorId="226A2903" wp14:editId="20CC9205">
          <wp:simplePos x="0" y="0"/>
          <wp:positionH relativeFrom="page">
            <wp:posOffset>504190</wp:posOffset>
          </wp:positionH>
          <wp:positionV relativeFrom="page">
            <wp:posOffset>10193655</wp:posOffset>
          </wp:positionV>
          <wp:extent cx="7020000" cy="20664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élpapír_alul.emf"/>
                  <pic:cNvPicPr/>
                </pic:nvPicPr>
                <pic:blipFill>
                  <a:blip r:embed="rId2">
                    <a:extLst>
                      <a:ext uri="{28A0092B-C50C-407E-A947-70E740481C1C}">
                        <a14:useLocalDpi xmlns:a14="http://schemas.microsoft.com/office/drawing/2010/main" val="0"/>
                      </a:ext>
                    </a:extLst>
                  </a:blip>
                  <a:stretch>
                    <a:fillRect/>
                  </a:stretch>
                </pic:blipFill>
                <pic:spPr>
                  <a:xfrm>
                    <a:off x="0" y="0"/>
                    <a:ext cx="7020000" cy="2066400"/>
                  </a:xfrm>
                  <a:prstGeom prst="rect">
                    <a:avLst/>
                  </a:prstGeom>
                </pic:spPr>
              </pic:pic>
            </a:graphicData>
          </a:graphic>
          <wp14:sizeRelH relativeFrom="margin">
            <wp14:pctWidth>0</wp14:pctWidth>
          </wp14:sizeRelH>
          <wp14:sizeRelV relativeFrom="margin">
            <wp14:pctHeight>0</wp14:pctHeight>
          </wp14:sizeRelV>
        </wp:anchor>
      </w:drawing>
    </w:r>
    <w:r w:rsidR="00780B10">
      <w:rPr>
        <w:noProof/>
        <w:lang w:eastAsia="hu-HU"/>
      </w:rPr>
      <w:drawing>
        <wp:anchor distT="0" distB="0" distL="114300" distR="114300" simplePos="0" relativeHeight="251658240" behindDoc="1" locked="0" layoutInCell="1" allowOverlap="1" wp14:anchorId="385279D8" wp14:editId="34065710">
          <wp:simplePos x="0" y="0"/>
          <wp:positionH relativeFrom="page">
            <wp:align>right</wp:align>
          </wp:positionH>
          <wp:positionV relativeFrom="page">
            <wp:align>bottom</wp:align>
          </wp:positionV>
          <wp:extent cx="7020000" cy="2066400"/>
          <wp:effectExtent l="0" t="0" r="0" b="0"/>
          <wp:wrapNone/>
          <wp:docPr id="104" name="Kép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élpapír_alul.emf"/>
                  <pic:cNvPicPr/>
                </pic:nvPicPr>
                <pic:blipFill>
                  <a:blip r:embed="rId2">
                    <a:extLst>
                      <a:ext uri="{28A0092B-C50C-407E-A947-70E740481C1C}">
                        <a14:useLocalDpi xmlns:a14="http://schemas.microsoft.com/office/drawing/2010/main" val="0"/>
                      </a:ext>
                    </a:extLst>
                  </a:blip>
                  <a:stretch>
                    <a:fillRect/>
                  </a:stretch>
                </pic:blipFill>
                <pic:spPr>
                  <a:xfrm>
                    <a:off x="0" y="0"/>
                    <a:ext cx="7020000" cy="206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A1E9" w14:textId="77777777" w:rsidR="00291895" w:rsidRDefault="00291895" w:rsidP="00A2314E">
      <w:pPr>
        <w:spacing w:after="0" w:line="240" w:lineRule="auto"/>
      </w:pPr>
      <w:r>
        <w:separator/>
      </w:r>
    </w:p>
  </w:footnote>
  <w:footnote w:type="continuationSeparator" w:id="0">
    <w:p w14:paraId="41F65073" w14:textId="77777777" w:rsidR="00291895" w:rsidRDefault="00291895" w:rsidP="00A2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1"/>
      <w:gridCol w:w="8957"/>
    </w:tblGrid>
    <w:tr w:rsidR="00C92D91" w14:paraId="6EF6E31F" w14:textId="77777777" w:rsidTr="00757736">
      <w:trPr>
        <w:trHeight w:val="556"/>
      </w:trPr>
      <w:tc>
        <w:tcPr>
          <w:tcW w:w="1361" w:type="dxa"/>
          <w:vMerge w:val="restart"/>
          <w:vAlign w:val="center"/>
        </w:tcPr>
        <w:p w14:paraId="0ABDF428" w14:textId="77777777" w:rsidR="00C92D91" w:rsidRDefault="00C92D91" w:rsidP="00C92D91">
          <w:pPr>
            <w:jc w:val="left"/>
          </w:pPr>
          <w:r w:rsidRPr="000E132E">
            <w:rPr>
              <w:noProof/>
              <w:lang w:eastAsia="hu-HU"/>
            </w:rPr>
            <w:drawing>
              <wp:inline distT="0" distB="0" distL="0" distR="0" wp14:anchorId="080DDF9E" wp14:editId="1748569D">
                <wp:extent cx="704850" cy="70485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957" w:type="dxa"/>
          <w:tcBorders>
            <w:bottom w:val="single" w:sz="8" w:space="0" w:color="9DA8C4"/>
          </w:tcBorders>
          <w:tcMar>
            <w:bottom w:w="57" w:type="dxa"/>
          </w:tcMar>
          <w:vAlign w:val="bottom"/>
        </w:tcPr>
        <w:p w14:paraId="344C521D" w14:textId="77777777" w:rsidR="00C92D91" w:rsidRDefault="00C92D91" w:rsidP="00C92D91">
          <w:pPr>
            <w:jc w:val="right"/>
          </w:pPr>
          <w:r>
            <w:rPr>
              <w:rFonts w:ascii="Optima CE" w:hAnsi="Optima CE" w:cstheme="minorHAnsi"/>
              <w:b/>
              <w:caps/>
              <w:color w:val="121D46"/>
              <w:sz w:val="18"/>
              <w:szCs w:val="18"/>
            </w:rPr>
            <w:t>Pécsi Tudományegyetem Általános Orvostudományi kar</w:t>
          </w:r>
        </w:p>
      </w:tc>
    </w:tr>
    <w:tr w:rsidR="00C92D91" w14:paraId="21D87504" w14:textId="77777777" w:rsidTr="00757736">
      <w:trPr>
        <w:trHeight w:val="556"/>
      </w:trPr>
      <w:tc>
        <w:tcPr>
          <w:tcW w:w="1361" w:type="dxa"/>
          <w:vMerge/>
        </w:tcPr>
        <w:p w14:paraId="10740C22" w14:textId="77777777" w:rsidR="00C92D91" w:rsidRDefault="00C92D91" w:rsidP="00C92D91"/>
      </w:tc>
      <w:tc>
        <w:tcPr>
          <w:tcW w:w="8957" w:type="dxa"/>
          <w:tcBorders>
            <w:top w:val="single" w:sz="8" w:space="0" w:color="9DA8C4"/>
          </w:tcBorders>
          <w:tcMar>
            <w:top w:w="57" w:type="dxa"/>
          </w:tcMar>
        </w:tcPr>
        <w:p w14:paraId="4F022F2B" w14:textId="77777777" w:rsidR="00C92D91" w:rsidRPr="000E132E" w:rsidRDefault="00C92D91" w:rsidP="00C92D91">
          <w:pPr>
            <w:jc w:val="right"/>
            <w:rPr>
              <w:rFonts w:ascii="Optima CE" w:hAnsi="Optima CE" w:cstheme="minorHAnsi"/>
              <w:b/>
              <w:caps/>
              <w:color w:val="121D46"/>
              <w:sz w:val="18"/>
              <w:szCs w:val="18"/>
            </w:rPr>
          </w:pPr>
          <w:r>
            <w:rPr>
              <w:rFonts w:ascii="Optima CE" w:hAnsi="Optima CE" w:cstheme="minorHAnsi"/>
              <w:b/>
              <w:caps/>
              <w:color w:val="121D46"/>
              <w:sz w:val="18"/>
              <w:szCs w:val="18"/>
            </w:rPr>
            <w:t>Marketing és Kommunikációs Osztály, PR Kommunikációs Iroda</w:t>
          </w:r>
        </w:p>
      </w:tc>
    </w:tr>
  </w:tbl>
  <w:p w14:paraId="16B1D69F" w14:textId="77777777" w:rsidR="00C92D91" w:rsidRPr="00C92D91" w:rsidRDefault="00C92D91" w:rsidP="00C92D9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1"/>
      <w:gridCol w:w="8957"/>
    </w:tblGrid>
    <w:tr w:rsidR="00010D0F" w14:paraId="740E3296" w14:textId="77777777" w:rsidTr="00A318D6">
      <w:trPr>
        <w:trHeight w:val="556"/>
      </w:trPr>
      <w:tc>
        <w:tcPr>
          <w:tcW w:w="1361" w:type="dxa"/>
          <w:vMerge w:val="restart"/>
          <w:vAlign w:val="center"/>
        </w:tcPr>
        <w:p w14:paraId="0F36B0C8" w14:textId="77777777" w:rsidR="00010D0F" w:rsidRDefault="00010D0F" w:rsidP="00010D0F">
          <w:pPr>
            <w:jc w:val="left"/>
          </w:pPr>
          <w:r w:rsidRPr="000E132E">
            <w:rPr>
              <w:noProof/>
              <w:lang w:eastAsia="hu-HU"/>
            </w:rPr>
            <w:drawing>
              <wp:inline distT="0" distB="0" distL="0" distR="0" wp14:anchorId="6DC00E41" wp14:editId="7BEFCFB1">
                <wp:extent cx="704850" cy="704850"/>
                <wp:effectExtent l="0" t="0" r="0" b="0"/>
                <wp:docPr id="106" name="Kép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957" w:type="dxa"/>
          <w:tcBorders>
            <w:bottom w:val="single" w:sz="8" w:space="0" w:color="9DA8C4"/>
          </w:tcBorders>
          <w:tcMar>
            <w:bottom w:w="57" w:type="dxa"/>
          </w:tcMar>
          <w:vAlign w:val="bottom"/>
        </w:tcPr>
        <w:p w14:paraId="4028B0AA" w14:textId="3CA1A174" w:rsidR="00010D0F" w:rsidRDefault="00010D0F" w:rsidP="00010D0F">
          <w:pPr>
            <w:jc w:val="right"/>
          </w:pPr>
          <w:r>
            <w:rPr>
              <w:rFonts w:ascii="Optima CE" w:hAnsi="Optima CE" w:cstheme="minorHAnsi"/>
              <w:b/>
              <w:caps/>
              <w:color w:val="121D46"/>
              <w:sz w:val="18"/>
              <w:szCs w:val="18"/>
            </w:rPr>
            <w:t xml:space="preserve">Pécsi Tudományegyetem </w:t>
          </w:r>
          <w:r w:rsidR="000010AA">
            <w:rPr>
              <w:rFonts w:ascii="Optima CE" w:hAnsi="Optima CE" w:cstheme="minorHAnsi"/>
              <w:b/>
              <w:caps/>
              <w:color w:val="121D46"/>
              <w:sz w:val="18"/>
              <w:szCs w:val="18"/>
            </w:rPr>
            <w:t>Általános Orvostudományi kar</w:t>
          </w:r>
        </w:p>
      </w:tc>
    </w:tr>
    <w:tr w:rsidR="00010D0F" w14:paraId="35B6D76F" w14:textId="77777777" w:rsidTr="00A318D6">
      <w:trPr>
        <w:trHeight w:val="556"/>
      </w:trPr>
      <w:tc>
        <w:tcPr>
          <w:tcW w:w="1361" w:type="dxa"/>
          <w:vMerge/>
        </w:tcPr>
        <w:p w14:paraId="5FB7939C" w14:textId="77777777" w:rsidR="00010D0F" w:rsidRDefault="00010D0F" w:rsidP="00010D0F"/>
      </w:tc>
      <w:tc>
        <w:tcPr>
          <w:tcW w:w="8957" w:type="dxa"/>
          <w:tcBorders>
            <w:top w:val="single" w:sz="8" w:space="0" w:color="9DA8C4"/>
          </w:tcBorders>
          <w:tcMar>
            <w:top w:w="57" w:type="dxa"/>
          </w:tcMar>
        </w:tcPr>
        <w:p w14:paraId="20A6AFE6" w14:textId="7B508CEE" w:rsidR="00010D0F" w:rsidRPr="000E132E" w:rsidRDefault="000010AA" w:rsidP="00010D0F">
          <w:pPr>
            <w:jc w:val="right"/>
            <w:rPr>
              <w:rFonts w:ascii="Optima CE" w:hAnsi="Optima CE" w:cstheme="minorHAnsi"/>
              <w:b/>
              <w:caps/>
              <w:color w:val="121D46"/>
              <w:sz w:val="18"/>
              <w:szCs w:val="18"/>
            </w:rPr>
          </w:pPr>
          <w:r>
            <w:rPr>
              <w:rFonts w:ascii="Optima CE" w:hAnsi="Optima CE" w:cstheme="minorHAnsi"/>
              <w:b/>
              <w:caps/>
              <w:color w:val="121D46"/>
              <w:sz w:val="18"/>
              <w:szCs w:val="18"/>
            </w:rPr>
            <w:t>Marketing és Kommunikációs Osztály, PR Kommunikációs Iroda</w:t>
          </w:r>
        </w:p>
      </w:tc>
    </w:tr>
  </w:tbl>
  <w:p w14:paraId="42737EBD" w14:textId="77777777" w:rsidR="00010D0F" w:rsidRPr="00010D0F" w:rsidRDefault="00010D0F">
    <w:pPr>
      <w:pStyle w:val="lfej"/>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076"/>
    <w:multiLevelType w:val="hybridMultilevel"/>
    <w:tmpl w:val="ADB8159C"/>
    <w:lvl w:ilvl="0" w:tplc="040E0001">
      <w:start w:val="1"/>
      <w:numFmt w:val="bullet"/>
      <w:lvlText w:val=""/>
      <w:lvlJc w:val="left"/>
      <w:pPr>
        <w:ind w:left="3336" w:hanging="360"/>
      </w:pPr>
      <w:rPr>
        <w:rFonts w:ascii="Symbol" w:hAnsi="Symbol" w:hint="default"/>
      </w:rPr>
    </w:lvl>
    <w:lvl w:ilvl="1" w:tplc="040E0003" w:tentative="1">
      <w:start w:val="1"/>
      <w:numFmt w:val="bullet"/>
      <w:lvlText w:val="o"/>
      <w:lvlJc w:val="left"/>
      <w:pPr>
        <w:ind w:left="4056" w:hanging="360"/>
      </w:pPr>
      <w:rPr>
        <w:rFonts w:ascii="Courier New" w:hAnsi="Courier New" w:cs="Courier New" w:hint="default"/>
      </w:rPr>
    </w:lvl>
    <w:lvl w:ilvl="2" w:tplc="040E0005" w:tentative="1">
      <w:start w:val="1"/>
      <w:numFmt w:val="bullet"/>
      <w:lvlText w:val=""/>
      <w:lvlJc w:val="left"/>
      <w:pPr>
        <w:ind w:left="4776" w:hanging="360"/>
      </w:pPr>
      <w:rPr>
        <w:rFonts w:ascii="Wingdings" w:hAnsi="Wingdings" w:hint="default"/>
      </w:rPr>
    </w:lvl>
    <w:lvl w:ilvl="3" w:tplc="040E0001" w:tentative="1">
      <w:start w:val="1"/>
      <w:numFmt w:val="bullet"/>
      <w:lvlText w:val=""/>
      <w:lvlJc w:val="left"/>
      <w:pPr>
        <w:ind w:left="5496" w:hanging="360"/>
      </w:pPr>
      <w:rPr>
        <w:rFonts w:ascii="Symbol" w:hAnsi="Symbol" w:hint="default"/>
      </w:rPr>
    </w:lvl>
    <w:lvl w:ilvl="4" w:tplc="040E0003" w:tentative="1">
      <w:start w:val="1"/>
      <w:numFmt w:val="bullet"/>
      <w:lvlText w:val="o"/>
      <w:lvlJc w:val="left"/>
      <w:pPr>
        <w:ind w:left="6216" w:hanging="360"/>
      </w:pPr>
      <w:rPr>
        <w:rFonts w:ascii="Courier New" w:hAnsi="Courier New" w:cs="Courier New" w:hint="default"/>
      </w:rPr>
    </w:lvl>
    <w:lvl w:ilvl="5" w:tplc="040E0005" w:tentative="1">
      <w:start w:val="1"/>
      <w:numFmt w:val="bullet"/>
      <w:lvlText w:val=""/>
      <w:lvlJc w:val="left"/>
      <w:pPr>
        <w:ind w:left="6936" w:hanging="360"/>
      </w:pPr>
      <w:rPr>
        <w:rFonts w:ascii="Wingdings" w:hAnsi="Wingdings" w:hint="default"/>
      </w:rPr>
    </w:lvl>
    <w:lvl w:ilvl="6" w:tplc="040E0001" w:tentative="1">
      <w:start w:val="1"/>
      <w:numFmt w:val="bullet"/>
      <w:lvlText w:val=""/>
      <w:lvlJc w:val="left"/>
      <w:pPr>
        <w:ind w:left="7656" w:hanging="360"/>
      </w:pPr>
      <w:rPr>
        <w:rFonts w:ascii="Symbol" w:hAnsi="Symbol" w:hint="default"/>
      </w:rPr>
    </w:lvl>
    <w:lvl w:ilvl="7" w:tplc="040E0003" w:tentative="1">
      <w:start w:val="1"/>
      <w:numFmt w:val="bullet"/>
      <w:lvlText w:val="o"/>
      <w:lvlJc w:val="left"/>
      <w:pPr>
        <w:ind w:left="8376" w:hanging="360"/>
      </w:pPr>
      <w:rPr>
        <w:rFonts w:ascii="Courier New" w:hAnsi="Courier New" w:cs="Courier New" w:hint="default"/>
      </w:rPr>
    </w:lvl>
    <w:lvl w:ilvl="8" w:tplc="040E0005" w:tentative="1">
      <w:start w:val="1"/>
      <w:numFmt w:val="bullet"/>
      <w:lvlText w:val=""/>
      <w:lvlJc w:val="left"/>
      <w:pPr>
        <w:ind w:left="9096" w:hanging="360"/>
      </w:pPr>
      <w:rPr>
        <w:rFonts w:ascii="Wingdings" w:hAnsi="Wingdings" w:hint="default"/>
      </w:rPr>
    </w:lvl>
  </w:abstractNum>
  <w:abstractNum w:abstractNumId="1" w15:restartNumberingAfterBreak="0">
    <w:nsid w:val="030B719A"/>
    <w:multiLevelType w:val="hybridMultilevel"/>
    <w:tmpl w:val="F238011A"/>
    <w:lvl w:ilvl="0" w:tplc="8C7845F4">
      <w:numFmt w:val="bullet"/>
      <w:lvlText w:val="•"/>
      <w:lvlJc w:val="left"/>
      <w:pPr>
        <w:ind w:left="1068" w:hanging="708"/>
      </w:pPr>
      <w:rPr>
        <w:rFonts w:ascii="Poppins Light" w:eastAsiaTheme="minorHAnsi" w:hAnsi="Poppins Light" w:cs="Poppins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B111F7"/>
    <w:multiLevelType w:val="hybridMultilevel"/>
    <w:tmpl w:val="BF407E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7C3F28"/>
    <w:multiLevelType w:val="multilevel"/>
    <w:tmpl w:val="2CA2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061FE"/>
    <w:multiLevelType w:val="hybridMultilevel"/>
    <w:tmpl w:val="27868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936469"/>
    <w:multiLevelType w:val="hybridMultilevel"/>
    <w:tmpl w:val="C4F0CF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2426FD"/>
    <w:multiLevelType w:val="hybridMultilevel"/>
    <w:tmpl w:val="BEA659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CB3539"/>
    <w:multiLevelType w:val="hybridMultilevel"/>
    <w:tmpl w:val="2980925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15:restartNumberingAfterBreak="0">
    <w:nsid w:val="3E1163E1"/>
    <w:multiLevelType w:val="hybridMultilevel"/>
    <w:tmpl w:val="E1586C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E434C4F"/>
    <w:multiLevelType w:val="hybridMultilevel"/>
    <w:tmpl w:val="4C6A0EBE"/>
    <w:lvl w:ilvl="0" w:tplc="8C7845F4">
      <w:numFmt w:val="bullet"/>
      <w:lvlText w:val="•"/>
      <w:lvlJc w:val="left"/>
      <w:pPr>
        <w:ind w:left="1068" w:hanging="708"/>
      </w:pPr>
      <w:rPr>
        <w:rFonts w:ascii="Poppins Light" w:eastAsiaTheme="minorHAnsi" w:hAnsi="Poppins Light" w:cs="Poppins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5C3109C"/>
    <w:multiLevelType w:val="hybridMultilevel"/>
    <w:tmpl w:val="A560CA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7E9751C"/>
    <w:multiLevelType w:val="hybridMultilevel"/>
    <w:tmpl w:val="EF2C0B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6D569AF"/>
    <w:multiLevelType w:val="hybridMultilevel"/>
    <w:tmpl w:val="6582A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90567E3"/>
    <w:multiLevelType w:val="hybridMultilevel"/>
    <w:tmpl w:val="5CAA5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60933C8"/>
    <w:multiLevelType w:val="hybridMultilevel"/>
    <w:tmpl w:val="7FE614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99D08CA"/>
    <w:multiLevelType w:val="hybridMultilevel"/>
    <w:tmpl w:val="47DEA4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C042DB3"/>
    <w:multiLevelType w:val="hybridMultilevel"/>
    <w:tmpl w:val="AD38D1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1E65E18"/>
    <w:multiLevelType w:val="hybridMultilevel"/>
    <w:tmpl w:val="26A4AA02"/>
    <w:lvl w:ilvl="0" w:tplc="8C7845F4">
      <w:numFmt w:val="bullet"/>
      <w:lvlText w:val="•"/>
      <w:lvlJc w:val="left"/>
      <w:pPr>
        <w:ind w:left="1068" w:hanging="708"/>
      </w:pPr>
      <w:rPr>
        <w:rFonts w:ascii="Poppins Light" w:eastAsiaTheme="minorHAnsi" w:hAnsi="Poppins Light" w:cs="Poppins Light"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A91591B"/>
    <w:multiLevelType w:val="hybridMultilevel"/>
    <w:tmpl w:val="70AE42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ABA7A37"/>
    <w:multiLevelType w:val="hybridMultilevel"/>
    <w:tmpl w:val="E168F5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1"/>
  </w:num>
  <w:num w:numId="4">
    <w:abstractNumId w:val="0"/>
  </w:num>
  <w:num w:numId="5">
    <w:abstractNumId w:val="18"/>
  </w:num>
  <w:num w:numId="6">
    <w:abstractNumId w:val="7"/>
  </w:num>
  <w:num w:numId="7">
    <w:abstractNumId w:val="2"/>
  </w:num>
  <w:num w:numId="8">
    <w:abstractNumId w:val="8"/>
  </w:num>
  <w:num w:numId="9">
    <w:abstractNumId w:val="3"/>
  </w:num>
  <w:num w:numId="10">
    <w:abstractNumId w:val="15"/>
  </w:num>
  <w:num w:numId="11">
    <w:abstractNumId w:val="16"/>
  </w:num>
  <w:num w:numId="12">
    <w:abstractNumId w:val="12"/>
  </w:num>
  <w:num w:numId="13">
    <w:abstractNumId w:val="6"/>
  </w:num>
  <w:num w:numId="14">
    <w:abstractNumId w:val="10"/>
  </w:num>
  <w:num w:numId="15">
    <w:abstractNumId w:val="1"/>
  </w:num>
  <w:num w:numId="16">
    <w:abstractNumId w:val="17"/>
  </w:num>
  <w:num w:numId="17">
    <w:abstractNumId w:val="9"/>
  </w:num>
  <w:num w:numId="18">
    <w:abstractNumId w:val="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4E"/>
    <w:rsid w:val="000010AA"/>
    <w:rsid w:val="00010D0F"/>
    <w:rsid w:val="00017CAE"/>
    <w:rsid w:val="00021C3F"/>
    <w:rsid w:val="00021DDE"/>
    <w:rsid w:val="000244DF"/>
    <w:rsid w:val="00026CD2"/>
    <w:rsid w:val="000C5C88"/>
    <w:rsid w:val="000D38CB"/>
    <w:rsid w:val="000E132E"/>
    <w:rsid w:val="000E3C46"/>
    <w:rsid w:val="001017CC"/>
    <w:rsid w:val="001142AB"/>
    <w:rsid w:val="00126B77"/>
    <w:rsid w:val="00156ABF"/>
    <w:rsid w:val="00177CE7"/>
    <w:rsid w:val="001A3EAE"/>
    <w:rsid w:val="001B4114"/>
    <w:rsid w:val="001B4B7E"/>
    <w:rsid w:val="001C4EC8"/>
    <w:rsid w:val="001D1D46"/>
    <w:rsid w:val="001F380F"/>
    <w:rsid w:val="00215233"/>
    <w:rsid w:val="00291895"/>
    <w:rsid w:val="002C0EC3"/>
    <w:rsid w:val="002E768A"/>
    <w:rsid w:val="002F1A74"/>
    <w:rsid w:val="002F59F3"/>
    <w:rsid w:val="00300FB0"/>
    <w:rsid w:val="0030272F"/>
    <w:rsid w:val="00305B3A"/>
    <w:rsid w:val="003136F7"/>
    <w:rsid w:val="00316594"/>
    <w:rsid w:val="00372DF5"/>
    <w:rsid w:val="0038759B"/>
    <w:rsid w:val="003A39B1"/>
    <w:rsid w:val="003C16E2"/>
    <w:rsid w:val="003E57E2"/>
    <w:rsid w:val="004027E2"/>
    <w:rsid w:val="00403731"/>
    <w:rsid w:val="00415417"/>
    <w:rsid w:val="00420B5A"/>
    <w:rsid w:val="00423E6D"/>
    <w:rsid w:val="00426DE9"/>
    <w:rsid w:val="004446BF"/>
    <w:rsid w:val="0047403C"/>
    <w:rsid w:val="004B086E"/>
    <w:rsid w:val="004C289E"/>
    <w:rsid w:val="004F1BED"/>
    <w:rsid w:val="005150F5"/>
    <w:rsid w:val="00537D65"/>
    <w:rsid w:val="0057391E"/>
    <w:rsid w:val="0058016B"/>
    <w:rsid w:val="00582C94"/>
    <w:rsid w:val="00591C71"/>
    <w:rsid w:val="005D27F5"/>
    <w:rsid w:val="005D4F3C"/>
    <w:rsid w:val="005F2C1F"/>
    <w:rsid w:val="005F3F90"/>
    <w:rsid w:val="00620846"/>
    <w:rsid w:val="00645239"/>
    <w:rsid w:val="006B0529"/>
    <w:rsid w:val="006C2514"/>
    <w:rsid w:val="0070644A"/>
    <w:rsid w:val="007103C4"/>
    <w:rsid w:val="00756B0F"/>
    <w:rsid w:val="007737DF"/>
    <w:rsid w:val="00775356"/>
    <w:rsid w:val="00780B10"/>
    <w:rsid w:val="007819E5"/>
    <w:rsid w:val="0078360B"/>
    <w:rsid w:val="007973D5"/>
    <w:rsid w:val="007A025E"/>
    <w:rsid w:val="007B4037"/>
    <w:rsid w:val="007D641B"/>
    <w:rsid w:val="007E4FF6"/>
    <w:rsid w:val="007F1B22"/>
    <w:rsid w:val="0082295A"/>
    <w:rsid w:val="008265B6"/>
    <w:rsid w:val="00830882"/>
    <w:rsid w:val="00851507"/>
    <w:rsid w:val="00852B3F"/>
    <w:rsid w:val="00884ED3"/>
    <w:rsid w:val="00885F69"/>
    <w:rsid w:val="008A0D2F"/>
    <w:rsid w:val="008A3DC0"/>
    <w:rsid w:val="008B28B6"/>
    <w:rsid w:val="008F3A02"/>
    <w:rsid w:val="00926924"/>
    <w:rsid w:val="00944007"/>
    <w:rsid w:val="0094590F"/>
    <w:rsid w:val="0095348C"/>
    <w:rsid w:val="00973FC9"/>
    <w:rsid w:val="009747E5"/>
    <w:rsid w:val="00982828"/>
    <w:rsid w:val="009A5B70"/>
    <w:rsid w:val="009D4CD3"/>
    <w:rsid w:val="009E2278"/>
    <w:rsid w:val="009E33C7"/>
    <w:rsid w:val="00A00397"/>
    <w:rsid w:val="00A2314E"/>
    <w:rsid w:val="00A37B13"/>
    <w:rsid w:val="00A435C3"/>
    <w:rsid w:val="00A852B9"/>
    <w:rsid w:val="00A97506"/>
    <w:rsid w:val="00AA4A43"/>
    <w:rsid w:val="00AD7EFC"/>
    <w:rsid w:val="00AE7FC0"/>
    <w:rsid w:val="00AF3CE4"/>
    <w:rsid w:val="00AF4BBC"/>
    <w:rsid w:val="00AF62E0"/>
    <w:rsid w:val="00B01EDC"/>
    <w:rsid w:val="00B1548B"/>
    <w:rsid w:val="00B25ACD"/>
    <w:rsid w:val="00B269BB"/>
    <w:rsid w:val="00B27E03"/>
    <w:rsid w:val="00B373D1"/>
    <w:rsid w:val="00B551B7"/>
    <w:rsid w:val="00B61AAB"/>
    <w:rsid w:val="00B678EC"/>
    <w:rsid w:val="00B72027"/>
    <w:rsid w:val="00B806FE"/>
    <w:rsid w:val="00BA0B38"/>
    <w:rsid w:val="00BD1845"/>
    <w:rsid w:val="00BF500F"/>
    <w:rsid w:val="00C2461D"/>
    <w:rsid w:val="00C44694"/>
    <w:rsid w:val="00C76E86"/>
    <w:rsid w:val="00C82E51"/>
    <w:rsid w:val="00C92D91"/>
    <w:rsid w:val="00CB798D"/>
    <w:rsid w:val="00CC7697"/>
    <w:rsid w:val="00CD62CE"/>
    <w:rsid w:val="00D02D1D"/>
    <w:rsid w:val="00D10A02"/>
    <w:rsid w:val="00D47262"/>
    <w:rsid w:val="00D51344"/>
    <w:rsid w:val="00D76350"/>
    <w:rsid w:val="00D85D80"/>
    <w:rsid w:val="00DA7168"/>
    <w:rsid w:val="00DC1ACC"/>
    <w:rsid w:val="00DC2785"/>
    <w:rsid w:val="00DF370B"/>
    <w:rsid w:val="00DF7D6A"/>
    <w:rsid w:val="00E16B0D"/>
    <w:rsid w:val="00E2176F"/>
    <w:rsid w:val="00E233DF"/>
    <w:rsid w:val="00E450FB"/>
    <w:rsid w:val="00E85352"/>
    <w:rsid w:val="00EC19FF"/>
    <w:rsid w:val="00ED1A2F"/>
    <w:rsid w:val="00EE3444"/>
    <w:rsid w:val="00EE683B"/>
    <w:rsid w:val="00F04D1E"/>
    <w:rsid w:val="00F35802"/>
    <w:rsid w:val="00FB15B9"/>
    <w:rsid w:val="00FB5A63"/>
    <w:rsid w:val="00FC41B4"/>
    <w:rsid w:val="00FC654A"/>
    <w:rsid w:val="00FD1B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FB423"/>
  <w15:chartTrackingRefBased/>
  <w15:docId w15:val="{4544397C-9D2C-45CF-940F-4518BED7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10D0F"/>
    <w:pPr>
      <w:jc w:val="both"/>
    </w:pPr>
    <w:rPr>
      <w:rFonts w:ascii="Poppins Light" w:hAnsi="Poppins Ligh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2314E"/>
    <w:pPr>
      <w:tabs>
        <w:tab w:val="center" w:pos="4536"/>
        <w:tab w:val="right" w:pos="9072"/>
      </w:tabs>
      <w:spacing w:after="0" w:line="240" w:lineRule="auto"/>
    </w:pPr>
  </w:style>
  <w:style w:type="character" w:customStyle="1" w:styleId="lfejChar">
    <w:name w:val="Élőfej Char"/>
    <w:basedOn w:val="Bekezdsalapbettpusa"/>
    <w:link w:val="lfej"/>
    <w:uiPriority w:val="99"/>
    <w:rsid w:val="00A2314E"/>
  </w:style>
  <w:style w:type="paragraph" w:styleId="llb">
    <w:name w:val="footer"/>
    <w:basedOn w:val="Norml"/>
    <w:link w:val="llbChar"/>
    <w:uiPriority w:val="99"/>
    <w:unhideWhenUsed/>
    <w:rsid w:val="00A2314E"/>
    <w:pPr>
      <w:tabs>
        <w:tab w:val="center" w:pos="4536"/>
        <w:tab w:val="right" w:pos="9072"/>
      </w:tabs>
      <w:spacing w:after="0" w:line="240" w:lineRule="auto"/>
    </w:pPr>
  </w:style>
  <w:style w:type="character" w:customStyle="1" w:styleId="llbChar">
    <w:name w:val="Élőláb Char"/>
    <w:basedOn w:val="Bekezdsalapbettpusa"/>
    <w:link w:val="llb"/>
    <w:uiPriority w:val="99"/>
    <w:rsid w:val="00A2314E"/>
  </w:style>
  <w:style w:type="table" w:styleId="Rcsostblzat">
    <w:name w:val="Table Grid"/>
    <w:basedOn w:val="Normltblzat"/>
    <w:uiPriority w:val="39"/>
    <w:rsid w:val="002F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10D0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10D0F"/>
    <w:rPr>
      <w:rFonts w:ascii="Segoe UI" w:hAnsi="Segoe UI" w:cs="Segoe UI"/>
      <w:sz w:val="18"/>
      <w:szCs w:val="18"/>
    </w:rPr>
  </w:style>
  <w:style w:type="paragraph" w:styleId="Listaszerbekezds">
    <w:name w:val="List Paragraph"/>
    <w:basedOn w:val="Norml"/>
    <w:uiPriority w:val="34"/>
    <w:qFormat/>
    <w:rsid w:val="000010AA"/>
    <w:pPr>
      <w:spacing w:after="200" w:line="276" w:lineRule="auto"/>
      <w:ind w:left="720"/>
      <w:contextualSpacing/>
      <w:jc w:val="left"/>
    </w:pPr>
    <w:rPr>
      <w:rFonts w:asciiTheme="minorHAnsi" w:hAnsiTheme="minorHAnsi"/>
    </w:rPr>
  </w:style>
  <w:style w:type="character" w:styleId="Hiperhivatkozs">
    <w:name w:val="Hyperlink"/>
    <w:basedOn w:val="Bekezdsalapbettpusa"/>
    <w:uiPriority w:val="99"/>
    <w:unhideWhenUsed/>
    <w:rsid w:val="0082295A"/>
    <w:rPr>
      <w:color w:val="0563C1" w:themeColor="hyperlink"/>
      <w:u w:val="single"/>
    </w:rPr>
  </w:style>
  <w:style w:type="character" w:styleId="Feloldatlanmegemlts">
    <w:name w:val="Unresolved Mention"/>
    <w:basedOn w:val="Bekezdsalapbettpusa"/>
    <w:uiPriority w:val="99"/>
    <w:semiHidden/>
    <w:unhideWhenUsed/>
    <w:rsid w:val="0082295A"/>
    <w:rPr>
      <w:color w:val="605E5C"/>
      <w:shd w:val="clear" w:color="auto" w:fill="E1DFDD"/>
    </w:rPr>
  </w:style>
  <w:style w:type="character" w:styleId="Mrltotthiperhivatkozs">
    <w:name w:val="FollowedHyperlink"/>
    <w:basedOn w:val="Bekezdsalapbettpusa"/>
    <w:uiPriority w:val="99"/>
    <w:semiHidden/>
    <w:unhideWhenUsed/>
    <w:rsid w:val="00CD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52211">
      <w:bodyDiv w:val="1"/>
      <w:marLeft w:val="0"/>
      <w:marRight w:val="0"/>
      <w:marTop w:val="0"/>
      <w:marBottom w:val="0"/>
      <w:divBdr>
        <w:top w:val="none" w:sz="0" w:space="0" w:color="auto"/>
        <w:left w:val="none" w:sz="0" w:space="0" w:color="auto"/>
        <w:bottom w:val="none" w:sz="0" w:space="0" w:color="auto"/>
        <w:right w:val="none" w:sz="0" w:space="0" w:color="auto"/>
      </w:divBdr>
    </w:div>
    <w:div w:id="389772394">
      <w:bodyDiv w:val="1"/>
      <w:marLeft w:val="0"/>
      <w:marRight w:val="0"/>
      <w:marTop w:val="0"/>
      <w:marBottom w:val="0"/>
      <w:divBdr>
        <w:top w:val="none" w:sz="0" w:space="0" w:color="auto"/>
        <w:left w:val="none" w:sz="0" w:space="0" w:color="auto"/>
        <w:bottom w:val="none" w:sz="0" w:space="0" w:color="auto"/>
        <w:right w:val="none" w:sz="0" w:space="0" w:color="auto"/>
      </w:divBdr>
    </w:div>
    <w:div w:id="10511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nor.gov.hu/abou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ok.pte.hu/hu/hirek/hir/1507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DACAB-8E26-4DEC-931E-92382B8D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589</Words>
  <Characters>3792</Characters>
  <Application>Microsoft Office Word</Application>
  <DocSecurity>0</DocSecurity>
  <Lines>49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Czulák Szilvia</dc:creator>
  <cp:keywords/>
  <dc:description/>
  <cp:lastModifiedBy>Harta Viktor</cp:lastModifiedBy>
  <cp:revision>4</cp:revision>
  <cp:lastPrinted>2021-06-10T12:02:00Z</cp:lastPrinted>
  <dcterms:created xsi:type="dcterms:W3CDTF">2022-06-16T13:40:00Z</dcterms:created>
  <dcterms:modified xsi:type="dcterms:W3CDTF">2022-06-16T13:49:00Z</dcterms:modified>
</cp:coreProperties>
</file>