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970B" w14:textId="0B8FAB1E" w:rsidR="009C14F4" w:rsidRPr="00B03FEC" w:rsidRDefault="009C14F4" w:rsidP="009C14F4">
      <w:pPr>
        <w:jc w:val="left"/>
        <w:rPr>
          <w:rFonts w:cs="Poppins Light"/>
          <w:b/>
          <w:bCs/>
          <w:sz w:val="20"/>
          <w:szCs w:val="20"/>
        </w:rPr>
      </w:pPr>
      <w:r w:rsidRPr="00B03FEC">
        <w:rPr>
          <w:rFonts w:cs="Poppins Light"/>
          <w:b/>
          <w:bCs/>
          <w:sz w:val="20"/>
          <w:szCs w:val="20"/>
        </w:rPr>
        <w:t>A gyógynövényektől az egészségügyi adatkincsig - partnernap a PTE Gyógyszerésztudományi Kar</w:t>
      </w:r>
      <w:r w:rsidR="00984CC0">
        <w:rPr>
          <w:rFonts w:cs="Poppins Light"/>
          <w:b/>
          <w:bCs/>
          <w:sz w:val="20"/>
          <w:szCs w:val="20"/>
        </w:rPr>
        <w:t xml:space="preserve"> szervezésében</w:t>
      </w:r>
    </w:p>
    <w:p w14:paraId="454434DC" w14:textId="7587B873" w:rsidR="009C14F4" w:rsidRPr="00B03FEC" w:rsidRDefault="009C14F4" w:rsidP="009C14F4">
      <w:pPr>
        <w:jc w:val="left"/>
        <w:rPr>
          <w:rFonts w:cs="Poppins Light"/>
          <w:sz w:val="20"/>
          <w:szCs w:val="20"/>
        </w:rPr>
      </w:pPr>
      <w:r w:rsidRPr="00B03FEC">
        <w:rPr>
          <w:rFonts w:cs="Poppins Light"/>
          <w:b/>
          <w:bCs/>
          <w:sz w:val="20"/>
          <w:szCs w:val="20"/>
        </w:rPr>
        <w:t>A Richter Gedeon Zrt., valamint az AstraZeneca magyarországi részlege is képviselteti magát többek között a PTE Gyógyszerésztudományi Kar immáro</w:t>
      </w:r>
      <w:r w:rsidR="000768D5">
        <w:rPr>
          <w:rFonts w:cs="Poppins Light"/>
          <w:b/>
          <w:bCs/>
          <w:sz w:val="20"/>
          <w:szCs w:val="20"/>
        </w:rPr>
        <w:t>n</w:t>
      </w:r>
      <w:r w:rsidRPr="00B03FEC">
        <w:rPr>
          <w:rFonts w:cs="Poppins Light"/>
          <w:b/>
          <w:bCs/>
          <w:sz w:val="20"/>
          <w:szCs w:val="20"/>
        </w:rPr>
        <w:t xml:space="preserve"> második alkalommal megrendezett partnernapján, melynek november 11-én a Szen</w:t>
      </w:r>
      <w:r w:rsidR="00AF379D">
        <w:rPr>
          <w:rFonts w:cs="Poppins Light"/>
          <w:b/>
          <w:bCs/>
          <w:sz w:val="20"/>
          <w:szCs w:val="20"/>
        </w:rPr>
        <w:t>t</w:t>
      </w:r>
      <w:r w:rsidRPr="00B03FEC">
        <w:rPr>
          <w:rFonts w:cs="Poppins Light"/>
          <w:b/>
          <w:bCs/>
          <w:sz w:val="20"/>
          <w:szCs w:val="20"/>
        </w:rPr>
        <w:t>ágothai János Kutatóközpont ad otthont. A kerekasztal-beszélgetésekre a Debreceni Egyetem Gyógyszerésztudományi Karáról, valamint a Szegedi Tudományegyetem Általános Orvostudományi Karáról is érkeznek meghívottak.</w:t>
      </w:r>
    </w:p>
    <w:p w14:paraId="4EB4E34F" w14:textId="42934429" w:rsidR="009C14F4" w:rsidRPr="00B03FEC" w:rsidRDefault="009C14F4" w:rsidP="009C14F4">
      <w:pPr>
        <w:jc w:val="left"/>
        <w:rPr>
          <w:rFonts w:cs="Poppins Light"/>
          <w:sz w:val="20"/>
          <w:szCs w:val="20"/>
        </w:rPr>
      </w:pPr>
      <w:r w:rsidRPr="00B03FEC">
        <w:rPr>
          <w:rFonts w:cs="Poppins Light"/>
          <w:i/>
          <w:iCs/>
          <w:sz w:val="20"/>
          <w:szCs w:val="20"/>
        </w:rPr>
        <w:t>"A partnernap alapvető célja, hogy az intézetek munkatársai kötetlen beszélgetések keretében találkozzanak és eszmét cserélhessenek azokkal a külső gyártói, céges kapcsolatokkal, illetve ezen terület delegáltjaival, akikkel közös munkát végeznek kutatás, fejlesztés, valamint innováció területen, vagy éppen jövőbeni együttműködések kialakításán dolgoznak"</w:t>
      </w:r>
      <w:r w:rsidRPr="00B03FEC">
        <w:rPr>
          <w:rFonts w:cs="Poppins Light"/>
          <w:sz w:val="20"/>
          <w:szCs w:val="20"/>
        </w:rPr>
        <w:t xml:space="preserve"> - foglalta össze a rendezvény kapcsán dr. Botz Lajos professzor, a pécsi gyógyszerészkar dékánja. Hangsúlyozta, a partnernap kiváló lehetőséget nyú</w:t>
      </w:r>
      <w:r w:rsidR="00257636">
        <w:rPr>
          <w:rFonts w:cs="Poppins Light"/>
          <w:sz w:val="20"/>
          <w:szCs w:val="20"/>
        </w:rPr>
        <w:t>j</w:t>
      </w:r>
      <w:r w:rsidRPr="00B03FEC">
        <w:rPr>
          <w:rFonts w:cs="Poppins Light"/>
          <w:sz w:val="20"/>
          <w:szCs w:val="20"/>
        </w:rPr>
        <w:t>t a folyó projektek átbeszélésére, valamint újabb kapcsolatok kialakítására.</w:t>
      </w:r>
    </w:p>
    <w:p w14:paraId="506C7B19" w14:textId="26AABB6D" w:rsidR="009C14F4" w:rsidRPr="00B03FEC" w:rsidRDefault="009C14F4" w:rsidP="009C14F4">
      <w:pPr>
        <w:jc w:val="left"/>
        <w:rPr>
          <w:rFonts w:cs="Poppins Light"/>
          <w:sz w:val="20"/>
          <w:szCs w:val="20"/>
        </w:rPr>
      </w:pPr>
      <w:r w:rsidRPr="00B03FEC">
        <w:rPr>
          <w:rFonts w:cs="Poppins Light"/>
          <w:sz w:val="20"/>
          <w:szCs w:val="20"/>
        </w:rPr>
        <w:t xml:space="preserve">Az egész napos program során többek között szó esik </w:t>
      </w:r>
      <w:r w:rsidRPr="00B03FEC">
        <w:rPr>
          <w:rFonts w:cs="Poppins Light"/>
          <w:b/>
          <w:bCs/>
          <w:sz w:val="20"/>
          <w:szCs w:val="20"/>
        </w:rPr>
        <w:t>az egészségügyi adatkincs hasznosításáról</w:t>
      </w:r>
      <w:r w:rsidRPr="00B03FEC">
        <w:rPr>
          <w:rFonts w:cs="Poppins Light"/>
          <w:sz w:val="20"/>
          <w:szCs w:val="20"/>
        </w:rPr>
        <w:t xml:space="preserve"> humán klinikai vizsgálatok, valamint gyógyszeralkalmazás és -fejlesztés terén. Kerekasztal-beszélgetés során járj</w:t>
      </w:r>
      <w:r w:rsidR="00257636">
        <w:rPr>
          <w:rFonts w:cs="Poppins Light"/>
          <w:sz w:val="20"/>
          <w:szCs w:val="20"/>
        </w:rPr>
        <w:t>á</w:t>
      </w:r>
      <w:r w:rsidRPr="00B03FEC">
        <w:rPr>
          <w:rFonts w:cs="Poppins Light"/>
          <w:sz w:val="20"/>
          <w:szCs w:val="20"/>
        </w:rPr>
        <w:t xml:space="preserve">k körül a </w:t>
      </w:r>
      <w:r w:rsidRPr="00B03FEC">
        <w:rPr>
          <w:rFonts w:cs="Poppins Light"/>
          <w:b/>
          <w:bCs/>
          <w:sz w:val="20"/>
          <w:szCs w:val="20"/>
        </w:rPr>
        <w:t>gyógynövény alapú termékek gyógyszerészetben betöltött szerepé</w:t>
      </w:r>
      <w:r w:rsidRPr="00B03FEC">
        <w:rPr>
          <w:rFonts w:cs="Poppins Light"/>
          <w:sz w:val="20"/>
          <w:szCs w:val="20"/>
        </w:rPr>
        <w:t xml:space="preserve">t, külön szekcióban foglalkoznak a </w:t>
      </w:r>
      <w:r w:rsidRPr="00B03FEC">
        <w:rPr>
          <w:rFonts w:cs="Poppins Light"/>
          <w:b/>
          <w:bCs/>
          <w:sz w:val="20"/>
          <w:szCs w:val="20"/>
        </w:rPr>
        <w:t>bioaktív anyagok ipari hasznosításával</w:t>
      </w:r>
      <w:r w:rsidRPr="00B03FEC">
        <w:rPr>
          <w:rFonts w:cs="Poppins Light"/>
          <w:sz w:val="20"/>
          <w:szCs w:val="20"/>
        </w:rPr>
        <w:t xml:space="preserve">, górcső alá kerül a </w:t>
      </w:r>
      <w:r w:rsidRPr="00B03FEC">
        <w:rPr>
          <w:rFonts w:cs="Poppins Light"/>
          <w:b/>
          <w:bCs/>
          <w:sz w:val="20"/>
          <w:szCs w:val="20"/>
        </w:rPr>
        <w:t>rosszul oldódó hatóanyagok formulálásának területe</w:t>
      </w:r>
      <w:r w:rsidRPr="00B03FEC">
        <w:rPr>
          <w:rFonts w:cs="Poppins Light"/>
          <w:sz w:val="20"/>
          <w:szCs w:val="20"/>
        </w:rPr>
        <w:t xml:space="preserve"> épp úgy, mint a </w:t>
      </w:r>
      <w:r w:rsidRPr="00B03FEC">
        <w:rPr>
          <w:rFonts w:cs="Poppins Light"/>
          <w:b/>
          <w:bCs/>
          <w:sz w:val="20"/>
          <w:szCs w:val="20"/>
        </w:rPr>
        <w:t>ciklodextrin-ligandum kölcsönhatásoké</w:t>
      </w:r>
      <w:r w:rsidRPr="00B03FEC">
        <w:rPr>
          <w:rFonts w:cs="Poppins Light"/>
          <w:sz w:val="20"/>
          <w:szCs w:val="20"/>
        </w:rPr>
        <w:t>, mely technológiát az élelmiszer-, a gyógyszer- és a szépségipar is használja.</w:t>
      </w:r>
    </w:p>
    <w:p w14:paraId="6AC557BF" w14:textId="2E39956B" w:rsidR="009C14F4" w:rsidRPr="00B03FEC" w:rsidRDefault="009C14F4" w:rsidP="009C14F4">
      <w:pPr>
        <w:jc w:val="left"/>
        <w:rPr>
          <w:rFonts w:cs="Poppins Light"/>
          <w:sz w:val="20"/>
          <w:szCs w:val="20"/>
        </w:rPr>
      </w:pPr>
      <w:r w:rsidRPr="00B03FEC">
        <w:rPr>
          <w:rFonts w:cs="Poppins Light"/>
          <w:sz w:val="20"/>
          <w:szCs w:val="20"/>
        </w:rPr>
        <w:t xml:space="preserve">A rendezvény 9 órakor </w:t>
      </w:r>
      <w:r w:rsidRPr="00B03FEC">
        <w:rPr>
          <w:rFonts w:cs="Poppins Light"/>
          <w:b/>
          <w:bCs/>
          <w:sz w:val="20"/>
          <w:szCs w:val="20"/>
        </w:rPr>
        <w:t xml:space="preserve">dr. </w:t>
      </w:r>
      <w:r w:rsidR="00257636" w:rsidRPr="004B7CF9">
        <w:rPr>
          <w:rFonts w:cs="Poppins Light"/>
          <w:b/>
          <w:bCs/>
          <w:sz w:val="20"/>
          <w:szCs w:val="20"/>
        </w:rPr>
        <w:t>Komócsi András professzor</w:t>
      </w:r>
      <w:r w:rsidRPr="00B03FEC">
        <w:rPr>
          <w:rFonts w:cs="Poppins Light"/>
          <w:sz w:val="20"/>
          <w:szCs w:val="20"/>
        </w:rPr>
        <w:t xml:space="preserve">, a PTE </w:t>
      </w:r>
      <w:r w:rsidR="00257636">
        <w:rPr>
          <w:rFonts w:cs="Poppins Light"/>
          <w:sz w:val="20"/>
          <w:szCs w:val="20"/>
        </w:rPr>
        <w:t>tudomány</w:t>
      </w:r>
      <w:r w:rsidR="00B201C0">
        <w:rPr>
          <w:rFonts w:cs="Poppins Light"/>
          <w:sz w:val="20"/>
          <w:szCs w:val="20"/>
        </w:rPr>
        <w:t xml:space="preserve">os </w:t>
      </w:r>
      <w:r w:rsidR="00257636">
        <w:rPr>
          <w:rFonts w:cs="Poppins Light"/>
          <w:sz w:val="20"/>
          <w:szCs w:val="20"/>
        </w:rPr>
        <w:t xml:space="preserve">területet érintő </w:t>
      </w:r>
      <w:r w:rsidR="00B201C0" w:rsidRPr="00B201C0">
        <w:rPr>
          <w:rFonts w:cs="Poppins Light"/>
          <w:sz w:val="20"/>
          <w:szCs w:val="20"/>
        </w:rPr>
        <w:t>rektorhelyettesi feladatok ellátásával megbízott egyetemi tanár</w:t>
      </w:r>
      <w:r w:rsidRPr="00B03FEC">
        <w:rPr>
          <w:rFonts w:cs="Poppins Light"/>
          <w:sz w:val="20"/>
          <w:szCs w:val="20"/>
        </w:rPr>
        <w:t xml:space="preserve">, </w:t>
      </w:r>
      <w:r w:rsidRPr="00B03FEC">
        <w:rPr>
          <w:rFonts w:cs="Poppins Light"/>
          <w:b/>
          <w:bCs/>
          <w:sz w:val="20"/>
          <w:szCs w:val="20"/>
        </w:rPr>
        <w:t>dr. Bódis József</w:t>
      </w:r>
      <w:r w:rsidRPr="00B03FEC">
        <w:rPr>
          <w:rFonts w:cs="Poppins Light"/>
          <w:sz w:val="20"/>
          <w:szCs w:val="20"/>
        </w:rPr>
        <w:t xml:space="preserve"> professzor, az Universitas Quinqueecclesiensis Alapítvány elnöke, </w:t>
      </w:r>
      <w:r w:rsidRPr="00B03FEC">
        <w:rPr>
          <w:rFonts w:cs="Poppins Light"/>
          <w:b/>
          <w:bCs/>
          <w:sz w:val="20"/>
          <w:szCs w:val="20"/>
        </w:rPr>
        <w:t>Decsi István</w:t>
      </w:r>
      <w:r w:rsidRPr="00B03FEC">
        <w:rPr>
          <w:rFonts w:cs="Poppins Light"/>
          <w:sz w:val="20"/>
          <w:szCs w:val="20"/>
        </w:rPr>
        <w:t xml:space="preserve"> kancellár, valamint </w:t>
      </w:r>
      <w:r w:rsidRPr="00B03FEC">
        <w:rPr>
          <w:rFonts w:cs="Poppins Light"/>
          <w:b/>
          <w:bCs/>
          <w:sz w:val="20"/>
          <w:szCs w:val="20"/>
        </w:rPr>
        <w:t xml:space="preserve">dr. Botz </w:t>
      </w:r>
      <w:r w:rsidR="00257636">
        <w:rPr>
          <w:rFonts w:cs="Poppins Light"/>
          <w:b/>
          <w:bCs/>
          <w:sz w:val="20"/>
          <w:szCs w:val="20"/>
        </w:rPr>
        <w:t>Lajos</w:t>
      </w:r>
      <w:r w:rsidRPr="00B03FEC">
        <w:rPr>
          <w:rFonts w:cs="Poppins Light"/>
          <w:sz w:val="20"/>
          <w:szCs w:val="20"/>
        </w:rPr>
        <w:t xml:space="preserve"> professzor, a PTE GYTK dékánjának köszöntő beszédeivel indul. A kerekasztal-beszélgetésekre 9:30 és 15:05 perc között kerül sor. </w:t>
      </w:r>
    </w:p>
    <w:p w14:paraId="2FC41C05" w14:textId="35C9BD7B" w:rsidR="009C14F4" w:rsidRPr="00B03FEC" w:rsidRDefault="009C14F4" w:rsidP="009C14F4">
      <w:pPr>
        <w:jc w:val="left"/>
        <w:rPr>
          <w:rFonts w:cs="Poppins Light"/>
          <w:sz w:val="20"/>
          <w:szCs w:val="20"/>
        </w:rPr>
      </w:pPr>
      <w:r w:rsidRPr="00B03FEC">
        <w:rPr>
          <w:rFonts w:cs="Poppins Light"/>
          <w:sz w:val="20"/>
          <w:szCs w:val="20"/>
        </w:rPr>
        <w:t xml:space="preserve">A részletes program az alábbi linken érhető el: </w:t>
      </w:r>
      <w:hyperlink r:id="rId11" w:history="1">
        <w:r w:rsidRPr="00B03FEC">
          <w:rPr>
            <w:rStyle w:val="Hiperhivatkozs"/>
            <w:rFonts w:cs="Poppins Light"/>
            <w:sz w:val="20"/>
            <w:szCs w:val="20"/>
          </w:rPr>
          <w:t>aok.pte.hu/docs/gytkdh/file/meghivo_Partner_Nap_centenarium_2022NOV11</w:t>
        </w:r>
        <w:proofErr w:type="gramStart"/>
        <w:r w:rsidRPr="00B03FEC">
          <w:rPr>
            <w:rStyle w:val="Hiperhivatkozs"/>
            <w:rFonts w:cs="Poppins Light"/>
            <w:sz w:val="20"/>
            <w:szCs w:val="20"/>
          </w:rPr>
          <w:t>_(</w:t>
        </w:r>
        <w:proofErr w:type="gramEnd"/>
        <w:r w:rsidRPr="00B03FEC">
          <w:rPr>
            <w:rStyle w:val="Hiperhivatkozs"/>
            <w:rFonts w:cs="Poppins Light"/>
            <w:sz w:val="20"/>
            <w:szCs w:val="20"/>
          </w:rPr>
          <w:t>2).pdf</w:t>
        </w:r>
      </w:hyperlink>
      <w:r w:rsidRPr="00B03FEC">
        <w:rPr>
          <w:rFonts w:cs="Poppins Light"/>
          <w:sz w:val="20"/>
          <w:szCs w:val="20"/>
        </w:rPr>
        <w:t xml:space="preserve"> </w:t>
      </w:r>
    </w:p>
    <w:p w14:paraId="4AD730C1" w14:textId="62D77DD9" w:rsidR="00B03FEC" w:rsidRDefault="009C14F4" w:rsidP="009C14F4">
      <w:pPr>
        <w:jc w:val="left"/>
        <w:rPr>
          <w:rFonts w:cs="Poppins Light"/>
          <w:sz w:val="20"/>
          <w:szCs w:val="20"/>
        </w:rPr>
      </w:pPr>
      <w:r w:rsidRPr="00B03FEC">
        <w:rPr>
          <w:rFonts w:cs="Poppins Light"/>
          <w:sz w:val="20"/>
          <w:szCs w:val="20"/>
        </w:rPr>
        <w:t xml:space="preserve">A szekciókról készült rövid bemutatás az alábbi lejátszási listán tekinthető meg: </w:t>
      </w:r>
      <w:hyperlink r:id="rId12" w:history="1">
        <w:r w:rsidRPr="00B03FEC">
          <w:rPr>
            <w:rStyle w:val="Hiperhivatkozs"/>
            <w:rFonts w:cs="Poppins Light"/>
            <w:sz w:val="20"/>
            <w:szCs w:val="20"/>
          </w:rPr>
          <w:t>youtube.com/playlist?list=PLNJ_p5hZOQyt_v1U77mUYPsKlnS-2KDKe</w:t>
        </w:r>
      </w:hyperlink>
      <w:r w:rsidRPr="00B03FEC">
        <w:rPr>
          <w:rFonts w:cs="Poppins Light"/>
          <w:sz w:val="20"/>
          <w:szCs w:val="20"/>
        </w:rPr>
        <w:t xml:space="preserve"> </w:t>
      </w:r>
    </w:p>
    <w:p w14:paraId="4C6FF6A1" w14:textId="392B3D30" w:rsidR="009C14F4" w:rsidRPr="00B03FEC" w:rsidRDefault="009C14F4" w:rsidP="009C14F4">
      <w:pPr>
        <w:jc w:val="left"/>
        <w:rPr>
          <w:rFonts w:cs="Poppins Light"/>
          <w:sz w:val="20"/>
          <w:szCs w:val="20"/>
        </w:rPr>
      </w:pPr>
      <w:r w:rsidRPr="00B03FEC">
        <w:rPr>
          <w:rFonts w:cs="Poppins Light"/>
          <w:sz w:val="20"/>
          <w:szCs w:val="20"/>
        </w:rPr>
        <w:t xml:space="preserve">A partnernap sajtónyilvános, a részvételi szándékot a </w:t>
      </w:r>
      <w:r w:rsidRPr="00B03FEC">
        <w:rPr>
          <w:rFonts w:cs="Poppins Light"/>
          <w:b/>
          <w:bCs/>
          <w:sz w:val="20"/>
          <w:szCs w:val="20"/>
        </w:rPr>
        <w:t>lokodi.david@pte.hu</w:t>
      </w:r>
      <w:r w:rsidRPr="00B03FEC">
        <w:rPr>
          <w:rFonts w:cs="Poppins Light"/>
          <w:sz w:val="20"/>
          <w:szCs w:val="20"/>
        </w:rPr>
        <w:t xml:space="preserve"> email-címen szükséges jelezni.</w:t>
      </w:r>
    </w:p>
    <w:p w14:paraId="295E74E2" w14:textId="77777777" w:rsidR="009C14F4" w:rsidRPr="00B03FEC" w:rsidRDefault="009C14F4" w:rsidP="009C14F4">
      <w:pPr>
        <w:jc w:val="left"/>
        <w:rPr>
          <w:rFonts w:cs="Poppins Light"/>
          <w:b/>
          <w:bCs/>
          <w:sz w:val="20"/>
          <w:szCs w:val="20"/>
        </w:rPr>
      </w:pPr>
      <w:r w:rsidRPr="00B03FEC">
        <w:rPr>
          <w:rFonts w:cs="Poppins Light"/>
          <w:b/>
          <w:bCs/>
          <w:sz w:val="20"/>
          <w:szCs w:val="20"/>
        </w:rPr>
        <w:t xml:space="preserve">További információ, interjúkérés: </w:t>
      </w:r>
    </w:p>
    <w:p w14:paraId="2444EEC1" w14:textId="3C763F8B" w:rsidR="00FB15DE" w:rsidRPr="00B03FEC" w:rsidRDefault="009C14F4" w:rsidP="009C14F4">
      <w:pPr>
        <w:jc w:val="left"/>
        <w:rPr>
          <w:rFonts w:cs="Poppins Light"/>
          <w:sz w:val="20"/>
          <w:szCs w:val="20"/>
        </w:rPr>
      </w:pPr>
      <w:r w:rsidRPr="00B03FEC">
        <w:rPr>
          <w:rFonts w:cs="Poppins Light"/>
          <w:sz w:val="20"/>
          <w:szCs w:val="20"/>
        </w:rPr>
        <w:t>Lokodi Dávid</w:t>
      </w:r>
      <w:r w:rsidRPr="00B03FEC">
        <w:rPr>
          <w:rFonts w:cs="Poppins Light"/>
          <w:sz w:val="20"/>
          <w:szCs w:val="20"/>
        </w:rPr>
        <w:br/>
        <w:t>kreatív digitális tartalommarketing manager, kommunikáció- és médiamunkatárs</w:t>
      </w:r>
      <w:r w:rsidRPr="00B03FEC">
        <w:rPr>
          <w:rFonts w:cs="Poppins Light"/>
          <w:sz w:val="20"/>
          <w:szCs w:val="20"/>
        </w:rPr>
        <w:br/>
        <w:t>Telefonszám: 06</w:t>
      </w:r>
      <w:r w:rsidR="00B03FEC">
        <w:rPr>
          <w:rFonts w:cs="Poppins Light"/>
          <w:sz w:val="20"/>
          <w:szCs w:val="20"/>
        </w:rPr>
        <w:t>-</w:t>
      </w:r>
      <w:r w:rsidRPr="00B03FEC">
        <w:rPr>
          <w:rFonts w:cs="Poppins Light"/>
          <w:sz w:val="20"/>
          <w:szCs w:val="20"/>
        </w:rPr>
        <w:t>20-257-4745</w:t>
      </w:r>
    </w:p>
    <w:sectPr w:rsidR="00FB15DE" w:rsidRPr="00B03FEC" w:rsidSect="00010D0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A32D9" w14:textId="77777777" w:rsidR="00AB1C46" w:rsidRDefault="00AB1C46" w:rsidP="00A2314E">
      <w:pPr>
        <w:spacing w:after="0" w:line="240" w:lineRule="auto"/>
      </w:pPr>
      <w:r>
        <w:separator/>
      </w:r>
    </w:p>
  </w:endnote>
  <w:endnote w:type="continuationSeparator" w:id="0">
    <w:p w14:paraId="5E915B80" w14:textId="77777777" w:rsidR="00AB1C46" w:rsidRDefault="00AB1C46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571515"/>
      <w:docPartObj>
        <w:docPartGallery w:val="Page Numbers (Bottom of Page)"/>
        <w:docPartUnique/>
      </w:docPartObj>
    </w:sdtPr>
    <w:sdtEndPr/>
    <w:sdtContent>
      <w:p w14:paraId="2A8968D1" w14:textId="77AA1EBA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6B326" w14:textId="42895B89" w:rsidR="00C92D91" w:rsidRDefault="00C92D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235320"/>
      <w:docPartObj>
        <w:docPartGallery w:val="Page Numbers (Bottom of Page)"/>
        <w:docPartUnique/>
      </w:docPartObj>
    </w:sdtPr>
    <w:sdtEndPr/>
    <w:sdtContent>
      <w:p w14:paraId="2F124C65" w14:textId="45CEBADB" w:rsidR="00243BF8" w:rsidRDefault="00243B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F05B7" w14:textId="4CC7FBC3" w:rsidR="00780B10" w:rsidRDefault="00780B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ADAE" w14:textId="77777777" w:rsidR="00AB1C46" w:rsidRDefault="00AB1C46" w:rsidP="00A2314E">
      <w:pPr>
        <w:spacing w:after="0" w:line="240" w:lineRule="auto"/>
      </w:pPr>
      <w:r>
        <w:separator/>
      </w:r>
    </w:p>
  </w:footnote>
  <w:footnote w:type="continuationSeparator" w:id="0">
    <w:p w14:paraId="473E9473" w14:textId="77777777" w:rsidR="00AB1C46" w:rsidRDefault="00AB1C46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F1AD7"/>
    <w:multiLevelType w:val="hybridMultilevel"/>
    <w:tmpl w:val="C2F02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0576B"/>
    <w:multiLevelType w:val="hybridMultilevel"/>
    <w:tmpl w:val="D8A0E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34042"/>
    <w:multiLevelType w:val="hybridMultilevel"/>
    <w:tmpl w:val="A9BAD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3B7C4C"/>
    <w:multiLevelType w:val="hybridMultilevel"/>
    <w:tmpl w:val="809C6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36E85"/>
    <w:multiLevelType w:val="hybridMultilevel"/>
    <w:tmpl w:val="20FE14D6"/>
    <w:lvl w:ilvl="0" w:tplc="A2EA5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E2313"/>
    <w:multiLevelType w:val="hybridMultilevel"/>
    <w:tmpl w:val="638E9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74B5F"/>
    <w:multiLevelType w:val="hybridMultilevel"/>
    <w:tmpl w:val="24D42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620C5"/>
    <w:multiLevelType w:val="hybridMultilevel"/>
    <w:tmpl w:val="95E05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20813"/>
    <w:multiLevelType w:val="hybridMultilevel"/>
    <w:tmpl w:val="CF569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E2DEA"/>
    <w:multiLevelType w:val="hybridMultilevel"/>
    <w:tmpl w:val="C13832F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F431F"/>
    <w:multiLevelType w:val="hybridMultilevel"/>
    <w:tmpl w:val="6C7E921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360D10"/>
    <w:multiLevelType w:val="hybridMultilevel"/>
    <w:tmpl w:val="A4DAD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D08CA"/>
    <w:multiLevelType w:val="hybridMultilevel"/>
    <w:tmpl w:val="E8F6B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B4C42"/>
    <w:multiLevelType w:val="hybridMultilevel"/>
    <w:tmpl w:val="906862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192201">
    <w:abstractNumId w:val="24"/>
  </w:num>
  <w:num w:numId="2" w16cid:durableId="466704581">
    <w:abstractNumId w:val="7"/>
  </w:num>
  <w:num w:numId="3" w16cid:durableId="151726208">
    <w:abstractNumId w:val="18"/>
  </w:num>
  <w:num w:numId="4" w16cid:durableId="50543554">
    <w:abstractNumId w:val="0"/>
  </w:num>
  <w:num w:numId="5" w16cid:durableId="127674569">
    <w:abstractNumId w:val="32"/>
  </w:num>
  <w:num w:numId="6" w16cid:durableId="1097099770">
    <w:abstractNumId w:val="12"/>
  </w:num>
  <w:num w:numId="7" w16cid:durableId="463431646">
    <w:abstractNumId w:val="5"/>
  </w:num>
  <w:num w:numId="8" w16cid:durableId="677730662">
    <w:abstractNumId w:val="15"/>
  </w:num>
  <w:num w:numId="9" w16cid:durableId="964894323">
    <w:abstractNumId w:val="6"/>
  </w:num>
  <w:num w:numId="10" w16cid:durableId="1030569427">
    <w:abstractNumId w:val="29"/>
  </w:num>
  <w:num w:numId="11" w16cid:durableId="1951231552">
    <w:abstractNumId w:val="30"/>
  </w:num>
  <w:num w:numId="12" w16cid:durableId="1320156">
    <w:abstractNumId w:val="21"/>
  </w:num>
  <w:num w:numId="13" w16cid:durableId="1466773889">
    <w:abstractNumId w:val="9"/>
  </w:num>
  <w:num w:numId="14" w16cid:durableId="1194537760">
    <w:abstractNumId w:val="17"/>
  </w:num>
  <w:num w:numId="15" w16cid:durableId="719208415">
    <w:abstractNumId w:val="1"/>
  </w:num>
  <w:num w:numId="16" w16cid:durableId="1795445497">
    <w:abstractNumId w:val="31"/>
  </w:num>
  <w:num w:numId="17" w16cid:durableId="556891682">
    <w:abstractNumId w:val="16"/>
  </w:num>
  <w:num w:numId="18" w16cid:durableId="1421100041">
    <w:abstractNumId w:val="8"/>
  </w:num>
  <w:num w:numId="19" w16cid:durableId="1957757311">
    <w:abstractNumId w:val="33"/>
  </w:num>
  <w:num w:numId="20" w16cid:durableId="1400590629">
    <w:abstractNumId w:val="28"/>
  </w:num>
  <w:num w:numId="21" w16cid:durableId="1026445947">
    <w:abstractNumId w:val="4"/>
  </w:num>
  <w:num w:numId="22" w16cid:durableId="1282414564">
    <w:abstractNumId w:val="10"/>
  </w:num>
  <w:num w:numId="23" w16cid:durableId="1274825097">
    <w:abstractNumId w:val="34"/>
  </w:num>
  <w:num w:numId="24" w16cid:durableId="80178853">
    <w:abstractNumId w:val="3"/>
  </w:num>
  <w:num w:numId="25" w16cid:durableId="9307059">
    <w:abstractNumId w:val="25"/>
  </w:num>
  <w:num w:numId="26" w16cid:durableId="1800300312">
    <w:abstractNumId w:val="13"/>
  </w:num>
  <w:num w:numId="27" w16cid:durableId="2025787643">
    <w:abstractNumId w:val="20"/>
  </w:num>
  <w:num w:numId="28" w16cid:durableId="1023824612">
    <w:abstractNumId w:val="14"/>
  </w:num>
  <w:num w:numId="29" w16cid:durableId="2102871439">
    <w:abstractNumId w:val="2"/>
  </w:num>
  <w:num w:numId="30" w16cid:durableId="603534619">
    <w:abstractNumId w:val="26"/>
  </w:num>
  <w:num w:numId="31" w16cid:durableId="681475683">
    <w:abstractNumId w:val="19"/>
  </w:num>
  <w:num w:numId="32" w16cid:durableId="882442646">
    <w:abstractNumId w:val="27"/>
  </w:num>
  <w:num w:numId="33" w16cid:durableId="620304466">
    <w:abstractNumId w:val="22"/>
  </w:num>
  <w:num w:numId="34" w16cid:durableId="1284654566">
    <w:abstractNumId w:val="23"/>
  </w:num>
  <w:num w:numId="35" w16cid:durableId="32267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31E89"/>
    <w:rsid w:val="00044233"/>
    <w:rsid w:val="000768D5"/>
    <w:rsid w:val="000C5C88"/>
    <w:rsid w:val="000D38CB"/>
    <w:rsid w:val="000D7E13"/>
    <w:rsid w:val="000E132E"/>
    <w:rsid w:val="000E3C46"/>
    <w:rsid w:val="000F564B"/>
    <w:rsid w:val="00101103"/>
    <w:rsid w:val="001017CC"/>
    <w:rsid w:val="001142AB"/>
    <w:rsid w:val="00126B77"/>
    <w:rsid w:val="0015086D"/>
    <w:rsid w:val="00156ABF"/>
    <w:rsid w:val="00157AE6"/>
    <w:rsid w:val="00177CE7"/>
    <w:rsid w:val="00190055"/>
    <w:rsid w:val="001A380A"/>
    <w:rsid w:val="001A3EAE"/>
    <w:rsid w:val="001B4114"/>
    <w:rsid w:val="001B4B7E"/>
    <w:rsid w:val="001C4EC8"/>
    <w:rsid w:val="001E1F24"/>
    <w:rsid w:val="00215233"/>
    <w:rsid w:val="00243BF8"/>
    <w:rsid w:val="00257636"/>
    <w:rsid w:val="0029089F"/>
    <w:rsid w:val="002A3FCB"/>
    <w:rsid w:val="002C0EC3"/>
    <w:rsid w:val="002E768A"/>
    <w:rsid w:val="002F1A74"/>
    <w:rsid w:val="002F59F3"/>
    <w:rsid w:val="00300FB0"/>
    <w:rsid w:val="0030272F"/>
    <w:rsid w:val="00305B3A"/>
    <w:rsid w:val="003136F7"/>
    <w:rsid w:val="00315311"/>
    <w:rsid w:val="00316594"/>
    <w:rsid w:val="00320637"/>
    <w:rsid w:val="00334F09"/>
    <w:rsid w:val="00345F62"/>
    <w:rsid w:val="003708B4"/>
    <w:rsid w:val="00372DF5"/>
    <w:rsid w:val="00377131"/>
    <w:rsid w:val="00382986"/>
    <w:rsid w:val="0038759B"/>
    <w:rsid w:val="003A39B1"/>
    <w:rsid w:val="003B2F69"/>
    <w:rsid w:val="003B46B0"/>
    <w:rsid w:val="003C16E2"/>
    <w:rsid w:val="003E12C5"/>
    <w:rsid w:val="003E57E2"/>
    <w:rsid w:val="004027E2"/>
    <w:rsid w:val="00403731"/>
    <w:rsid w:val="00415417"/>
    <w:rsid w:val="00420B5A"/>
    <w:rsid w:val="00423E6D"/>
    <w:rsid w:val="00426DE9"/>
    <w:rsid w:val="00434F6C"/>
    <w:rsid w:val="004446BF"/>
    <w:rsid w:val="0044747C"/>
    <w:rsid w:val="0047403C"/>
    <w:rsid w:val="00474E1E"/>
    <w:rsid w:val="004B086E"/>
    <w:rsid w:val="004B7CF9"/>
    <w:rsid w:val="004C289E"/>
    <w:rsid w:val="004D2878"/>
    <w:rsid w:val="004E2475"/>
    <w:rsid w:val="004F1BED"/>
    <w:rsid w:val="005010DC"/>
    <w:rsid w:val="00502508"/>
    <w:rsid w:val="005150F5"/>
    <w:rsid w:val="0052346C"/>
    <w:rsid w:val="00532B77"/>
    <w:rsid w:val="00537D65"/>
    <w:rsid w:val="005503E4"/>
    <w:rsid w:val="0057391E"/>
    <w:rsid w:val="005745DF"/>
    <w:rsid w:val="0058016B"/>
    <w:rsid w:val="00582C94"/>
    <w:rsid w:val="00591C71"/>
    <w:rsid w:val="00592970"/>
    <w:rsid w:val="005B336E"/>
    <w:rsid w:val="005D27F5"/>
    <w:rsid w:val="005D4F3C"/>
    <w:rsid w:val="005F2C1F"/>
    <w:rsid w:val="005F3F90"/>
    <w:rsid w:val="0062074B"/>
    <w:rsid w:val="00620846"/>
    <w:rsid w:val="00645239"/>
    <w:rsid w:val="006B0529"/>
    <w:rsid w:val="006C242A"/>
    <w:rsid w:val="006C2514"/>
    <w:rsid w:val="006C7E2C"/>
    <w:rsid w:val="0070380C"/>
    <w:rsid w:val="0070644A"/>
    <w:rsid w:val="007103C4"/>
    <w:rsid w:val="007320EE"/>
    <w:rsid w:val="00745A88"/>
    <w:rsid w:val="00756B0F"/>
    <w:rsid w:val="007737DF"/>
    <w:rsid w:val="00775356"/>
    <w:rsid w:val="00780B10"/>
    <w:rsid w:val="007819E5"/>
    <w:rsid w:val="0078360B"/>
    <w:rsid w:val="007973D5"/>
    <w:rsid w:val="007A025E"/>
    <w:rsid w:val="007B1209"/>
    <w:rsid w:val="007B16A9"/>
    <w:rsid w:val="007B4037"/>
    <w:rsid w:val="007D641B"/>
    <w:rsid w:val="008032D8"/>
    <w:rsid w:val="0082295A"/>
    <w:rsid w:val="008265B6"/>
    <w:rsid w:val="00830882"/>
    <w:rsid w:val="00851507"/>
    <w:rsid w:val="00852B3F"/>
    <w:rsid w:val="00884ED3"/>
    <w:rsid w:val="00885F69"/>
    <w:rsid w:val="00886895"/>
    <w:rsid w:val="008A0D2F"/>
    <w:rsid w:val="008A3DC0"/>
    <w:rsid w:val="008B28B6"/>
    <w:rsid w:val="008F2512"/>
    <w:rsid w:val="008F3A02"/>
    <w:rsid w:val="0090552A"/>
    <w:rsid w:val="0091245B"/>
    <w:rsid w:val="00926924"/>
    <w:rsid w:val="00940BB9"/>
    <w:rsid w:val="00944007"/>
    <w:rsid w:val="0094590F"/>
    <w:rsid w:val="0095348C"/>
    <w:rsid w:val="00965C5A"/>
    <w:rsid w:val="00971EA8"/>
    <w:rsid w:val="00973FC9"/>
    <w:rsid w:val="009747E5"/>
    <w:rsid w:val="00982828"/>
    <w:rsid w:val="00984CC0"/>
    <w:rsid w:val="00987C61"/>
    <w:rsid w:val="009A5B70"/>
    <w:rsid w:val="009B73F7"/>
    <w:rsid w:val="009C14F4"/>
    <w:rsid w:val="009D4CD3"/>
    <w:rsid w:val="009E2143"/>
    <w:rsid w:val="009E2278"/>
    <w:rsid w:val="009E33C7"/>
    <w:rsid w:val="009E3552"/>
    <w:rsid w:val="00A00397"/>
    <w:rsid w:val="00A2314E"/>
    <w:rsid w:val="00A32B0B"/>
    <w:rsid w:val="00A37B13"/>
    <w:rsid w:val="00A435C3"/>
    <w:rsid w:val="00A6110B"/>
    <w:rsid w:val="00A67DE3"/>
    <w:rsid w:val="00A852B9"/>
    <w:rsid w:val="00A97506"/>
    <w:rsid w:val="00AA39FA"/>
    <w:rsid w:val="00AA4A43"/>
    <w:rsid w:val="00AB0F07"/>
    <w:rsid w:val="00AB1C46"/>
    <w:rsid w:val="00AC4EAA"/>
    <w:rsid w:val="00AD4B5E"/>
    <w:rsid w:val="00AD7EFC"/>
    <w:rsid w:val="00AE1420"/>
    <w:rsid w:val="00AE7FC0"/>
    <w:rsid w:val="00AF379D"/>
    <w:rsid w:val="00AF3CE4"/>
    <w:rsid w:val="00AF4BBC"/>
    <w:rsid w:val="00AF62E0"/>
    <w:rsid w:val="00B01006"/>
    <w:rsid w:val="00B01EDC"/>
    <w:rsid w:val="00B01F44"/>
    <w:rsid w:val="00B03FEC"/>
    <w:rsid w:val="00B1548B"/>
    <w:rsid w:val="00B201C0"/>
    <w:rsid w:val="00B25ACD"/>
    <w:rsid w:val="00B269BB"/>
    <w:rsid w:val="00B27E03"/>
    <w:rsid w:val="00B357AE"/>
    <w:rsid w:val="00B373D1"/>
    <w:rsid w:val="00B530CA"/>
    <w:rsid w:val="00B551B7"/>
    <w:rsid w:val="00B61AAB"/>
    <w:rsid w:val="00B678EC"/>
    <w:rsid w:val="00B72027"/>
    <w:rsid w:val="00B751E6"/>
    <w:rsid w:val="00B806FE"/>
    <w:rsid w:val="00BA0B38"/>
    <w:rsid w:val="00BA3D0B"/>
    <w:rsid w:val="00BA66B0"/>
    <w:rsid w:val="00BA6C49"/>
    <w:rsid w:val="00BC0D4C"/>
    <w:rsid w:val="00BD1845"/>
    <w:rsid w:val="00BD1A6A"/>
    <w:rsid w:val="00BF3282"/>
    <w:rsid w:val="00BF500F"/>
    <w:rsid w:val="00C240C4"/>
    <w:rsid w:val="00C2461D"/>
    <w:rsid w:val="00C44694"/>
    <w:rsid w:val="00C76E86"/>
    <w:rsid w:val="00C82E51"/>
    <w:rsid w:val="00C92D91"/>
    <w:rsid w:val="00CB798D"/>
    <w:rsid w:val="00CC7697"/>
    <w:rsid w:val="00CD62CE"/>
    <w:rsid w:val="00CF6203"/>
    <w:rsid w:val="00D008B5"/>
    <w:rsid w:val="00D02D1D"/>
    <w:rsid w:val="00D10A02"/>
    <w:rsid w:val="00D3387A"/>
    <w:rsid w:val="00D47262"/>
    <w:rsid w:val="00D51344"/>
    <w:rsid w:val="00D76350"/>
    <w:rsid w:val="00D852E9"/>
    <w:rsid w:val="00D85D80"/>
    <w:rsid w:val="00D92BDB"/>
    <w:rsid w:val="00DA7168"/>
    <w:rsid w:val="00DB6EC7"/>
    <w:rsid w:val="00DC1ACC"/>
    <w:rsid w:val="00DE4F3B"/>
    <w:rsid w:val="00DF0E61"/>
    <w:rsid w:val="00DF370B"/>
    <w:rsid w:val="00DF7D6A"/>
    <w:rsid w:val="00E13655"/>
    <w:rsid w:val="00E16B0D"/>
    <w:rsid w:val="00E2176F"/>
    <w:rsid w:val="00E450FB"/>
    <w:rsid w:val="00E5337C"/>
    <w:rsid w:val="00E650C3"/>
    <w:rsid w:val="00E67440"/>
    <w:rsid w:val="00E81E99"/>
    <w:rsid w:val="00E85352"/>
    <w:rsid w:val="00E93653"/>
    <w:rsid w:val="00EC19FF"/>
    <w:rsid w:val="00EC727D"/>
    <w:rsid w:val="00ED1A2F"/>
    <w:rsid w:val="00EE3444"/>
    <w:rsid w:val="00EE683B"/>
    <w:rsid w:val="00F04D1E"/>
    <w:rsid w:val="00F35802"/>
    <w:rsid w:val="00F850C8"/>
    <w:rsid w:val="00F90E3C"/>
    <w:rsid w:val="00FA6926"/>
    <w:rsid w:val="00FB15B9"/>
    <w:rsid w:val="00FB15DE"/>
    <w:rsid w:val="00FB5A63"/>
    <w:rsid w:val="00FC41B4"/>
    <w:rsid w:val="00FC654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playlist?list=PLNJ_p5hZOQyt_v1U77mUYPsKlnS-2KDK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ok.pte.hu/docs/gytkdh/file/meghivo_Partner_Nap_centenarium_2022NOV11_(2)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2291B370B48C74ABA9C0E6AA01C92C3" ma:contentTypeVersion="5" ma:contentTypeDescription="Új dokumentum létrehozása." ma:contentTypeScope="" ma:versionID="ca6a67826cd1593b01298fa24f1fdddd">
  <xsd:schema xmlns:xsd="http://www.w3.org/2001/XMLSchema" xmlns:xs="http://www.w3.org/2001/XMLSchema" xmlns:p="http://schemas.microsoft.com/office/2006/metadata/properties" xmlns:ns3="725748ce-a639-4556-9abb-f4b3b2b67168" xmlns:ns4="7b837d99-5a7a-427d-b3da-a85492ec4de8" targetNamespace="http://schemas.microsoft.com/office/2006/metadata/properties" ma:root="true" ma:fieldsID="7f4be4d499de45ae7bf0f575829e9337" ns3:_="" ns4:_="">
    <xsd:import namespace="725748ce-a639-4556-9abb-f4b3b2b67168"/>
    <xsd:import namespace="7b837d99-5a7a-427d-b3da-a85492ec4d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48ce-a639-4556-9abb-f4b3b2b67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7d99-5a7a-427d-b3da-a85492ec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03D15-31E5-46B9-BC4E-397220D98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748ce-a639-4556-9abb-f4b3b2b67168"/>
    <ds:schemaRef ds:uri="7b837d99-5a7a-427d-b3da-a85492ec4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4C34D4-6F9C-45B0-B3CD-38A22B47A5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6E2DB-B018-421D-AA27-BC0A9D7D826B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  <ds:schemaRef ds:uri="725748ce-a639-4556-9abb-f4b3b2b67168"/>
    <ds:schemaRef ds:uri="7b837d99-5a7a-427d-b3da-a85492ec4de8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Kottász Gergely</cp:lastModifiedBy>
  <cp:revision>2</cp:revision>
  <cp:lastPrinted>2021-06-10T12:02:00Z</cp:lastPrinted>
  <dcterms:created xsi:type="dcterms:W3CDTF">2022-11-10T10:13:00Z</dcterms:created>
  <dcterms:modified xsi:type="dcterms:W3CDTF">2022-11-10T10:13:00Z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0x01010092291B370B48C74ABA9C0E6AA01C92C3</vt:lpwstr>
  </property>
</Properties>
</file>