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53698799" w14:textId="77777777" w:rsidR="0045171F" w:rsidRPr="0045171F" w:rsidRDefault="0045171F" w:rsidP="0045171F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2"/>
          <w:lang w:eastAsia="en-US"/>
        </w:rPr>
      </w:pPr>
      <w:r w:rsidRPr="0045171F">
        <w:rPr>
          <w:rFonts w:asciiTheme="minorHAnsi" w:eastAsiaTheme="minorHAnsi" w:hAnsiTheme="minorHAnsi" w:cstheme="minorBidi"/>
          <w:b/>
          <w:bCs/>
          <w:color w:val="auto"/>
          <w:sz w:val="28"/>
          <w:szCs w:val="22"/>
          <w:lang w:eastAsia="en-US"/>
        </w:rPr>
        <w:t xml:space="preserve">Egyetemi szakkörös középiskolások: </w:t>
      </w:r>
      <w:proofErr w:type="spellStart"/>
      <w:r w:rsidRPr="0045171F">
        <w:rPr>
          <w:rFonts w:asciiTheme="minorHAnsi" w:eastAsiaTheme="minorHAnsi" w:hAnsiTheme="minorHAnsi" w:cstheme="minorBidi"/>
          <w:b/>
          <w:bCs/>
          <w:color w:val="auto"/>
          <w:sz w:val="28"/>
          <w:szCs w:val="22"/>
          <w:lang w:eastAsia="en-US"/>
        </w:rPr>
        <w:t>ökoházat</w:t>
      </w:r>
      <w:proofErr w:type="spellEnd"/>
      <w:r w:rsidRPr="0045171F">
        <w:rPr>
          <w:rFonts w:asciiTheme="minorHAnsi" w:eastAsiaTheme="minorHAnsi" w:hAnsiTheme="minorHAnsi" w:cstheme="minorBidi"/>
          <w:b/>
          <w:bCs/>
          <w:color w:val="auto"/>
          <w:sz w:val="28"/>
          <w:szCs w:val="22"/>
          <w:lang w:eastAsia="en-US"/>
        </w:rPr>
        <w:t xml:space="preserve"> terveznek, 3D-ben nyomtatnak és még </w:t>
      </w:r>
      <w:proofErr w:type="spellStart"/>
      <w:r w:rsidRPr="0045171F">
        <w:rPr>
          <w:rFonts w:asciiTheme="minorHAnsi" w:eastAsiaTheme="minorHAnsi" w:hAnsiTheme="minorHAnsi" w:cstheme="minorBidi"/>
          <w:b/>
          <w:bCs/>
          <w:color w:val="auto"/>
          <w:sz w:val="28"/>
          <w:szCs w:val="22"/>
          <w:lang w:eastAsia="en-US"/>
        </w:rPr>
        <w:t>matekoznak</w:t>
      </w:r>
      <w:proofErr w:type="spellEnd"/>
      <w:r w:rsidRPr="0045171F">
        <w:rPr>
          <w:rFonts w:asciiTheme="minorHAnsi" w:eastAsiaTheme="minorHAnsi" w:hAnsiTheme="minorHAnsi" w:cstheme="minorBidi"/>
          <w:b/>
          <w:bCs/>
          <w:color w:val="auto"/>
          <w:sz w:val="28"/>
          <w:szCs w:val="22"/>
          <w:lang w:eastAsia="en-US"/>
        </w:rPr>
        <w:t xml:space="preserve"> is</w:t>
      </w:r>
    </w:p>
    <w:p w14:paraId="1283CC5B" w14:textId="77777777" w:rsidR="0045171F" w:rsidRPr="0045171F" w:rsidRDefault="0045171F" w:rsidP="0045171F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color w:val="auto"/>
          <w:sz w:val="28"/>
          <w:szCs w:val="22"/>
          <w:lang w:eastAsia="en-US"/>
        </w:rPr>
      </w:pPr>
    </w:p>
    <w:p w14:paraId="65437561" w14:textId="77777777" w:rsidR="0045171F" w:rsidRPr="0045171F" w:rsidRDefault="0045171F" w:rsidP="0045171F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color w:val="auto"/>
          <w:sz w:val="28"/>
          <w:szCs w:val="22"/>
          <w:lang w:eastAsia="en-US"/>
        </w:rPr>
      </w:pPr>
    </w:p>
    <w:p w14:paraId="67FAFE86" w14:textId="77777777" w:rsidR="0045171F" w:rsidRPr="0045171F" w:rsidRDefault="0045171F" w:rsidP="0045171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45171F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Műszaki pályára lépjek? Mit fogok tanulni? Megy nekem a matek? Mi lesz a munkám az iskola befejezése után? Ezeket a kérdéseket sorra felteszik maguknak az érettségi előtt álló diákok, hiszen életre szóló döntést, de legalább is hosszú távú elköteleződést jelent számukra a továbbtanulás, a megfelelő képzés, intézmény kiválasztása. Már a gimnáziumi specializáció vagy a szakgimnázium típusának megválasztása is meghatároz(hat) egy pályautat, és a bizonytalanságot az is növeli, hogy a 10. évfolyamon dönteni kell a felvételire, az emelt szintű érettségire való célirányos felkészülést jelentő fakultációs tárgyakról. A középiskolás diákok tájékozottságát erősítendő hozott létre az elmúlt években középiskolai partnereivel közös programokat a Pécsi Tudományegyetem Műszaki és Informatikai Kara (PTE MIK). A diákoknak szervezett szakkörök és versenyek ízelítőt adnak a műszaki pályából, játékos formában fejlődési lehetőséget kínálnak egy-egy izgalmas szakmaterületen, a matekos szakmai programok pedig a legnagyobb félelmet adó tantárgy teljesíthetőségét hozzák közelebb a diákokhoz. </w:t>
      </w:r>
    </w:p>
    <w:p w14:paraId="2303574A" w14:textId="77777777" w:rsidR="0045171F" w:rsidRPr="0045171F" w:rsidRDefault="0045171F" w:rsidP="0045171F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523867FB" w14:textId="77777777" w:rsidR="0045171F" w:rsidRPr="0045171F" w:rsidRDefault="0045171F" w:rsidP="0045171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 w:rsidRPr="0045171F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Mitől lesz </w:t>
      </w:r>
      <w:proofErr w:type="spellStart"/>
      <w:r w:rsidRPr="0045171F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öko</w:t>
      </w:r>
      <w:proofErr w:type="spellEnd"/>
      <w:r w:rsidRPr="0045171F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egy ház és mire kell figyelni a tervezésénél? A háromfordulós „Tervezz te is </w:t>
      </w:r>
      <w:proofErr w:type="spellStart"/>
      <w:r w:rsidRPr="0045171F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ökoházat</w:t>
      </w:r>
      <w:proofErr w:type="spellEnd"/>
      <w:r w:rsidRPr="0045171F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!” versenyen részt vevő</w:t>
      </w:r>
      <w:r w:rsidRPr="0045171F">
        <w:rPr>
          <w:rFonts w:asciiTheme="minorHAnsi" w:eastAsia="Times New Roman" w:hAnsiTheme="minorHAnsi" w:cstheme="minorHAnsi"/>
          <w:color w:val="auto"/>
          <w:spacing w:val="2"/>
          <w:sz w:val="22"/>
          <w:szCs w:val="22"/>
          <w:bdr w:val="none" w:sz="0" w:space="0" w:color="auto" w:frame="1"/>
        </w:rPr>
        <w:t xml:space="preserve"> építész technikusok megismerhetik az </w:t>
      </w:r>
      <w:proofErr w:type="spellStart"/>
      <w:r w:rsidRPr="0045171F">
        <w:rPr>
          <w:rFonts w:asciiTheme="minorHAnsi" w:eastAsia="Times New Roman" w:hAnsiTheme="minorHAnsi" w:cstheme="minorHAnsi"/>
          <w:color w:val="auto"/>
          <w:spacing w:val="2"/>
          <w:sz w:val="22"/>
          <w:szCs w:val="22"/>
          <w:bdr w:val="none" w:sz="0" w:space="0" w:color="auto" w:frame="1"/>
        </w:rPr>
        <w:t>ökoépítés</w:t>
      </w:r>
      <w:proofErr w:type="spellEnd"/>
      <w:r w:rsidRPr="0045171F">
        <w:rPr>
          <w:rFonts w:asciiTheme="minorHAnsi" w:eastAsia="Times New Roman" w:hAnsiTheme="minorHAnsi" w:cstheme="minorHAnsi"/>
          <w:color w:val="auto"/>
          <w:spacing w:val="2"/>
          <w:sz w:val="22"/>
          <w:szCs w:val="22"/>
          <w:bdr w:val="none" w:sz="0" w:space="0" w:color="auto" w:frame="1"/>
        </w:rPr>
        <w:t xml:space="preserve"> aktuális kérdéseit, a hagyományos építőanyagok alkalmazási, a megújuló energiák hasznosítási lehetőségeit, a természetközeli vízgazdálkodást. A fő cél a leendő építészek körében a szemléletformálás, olyan diákokat szeretnének felkészíteni az ökologikus gondolkodásra, akik a jövő épített környezetét alakítják. Az országos versenyt </w:t>
      </w:r>
      <w:proofErr w:type="spellStart"/>
      <w:r w:rsidRPr="0045171F">
        <w:rPr>
          <w:rFonts w:asciiTheme="minorHAnsi" w:eastAsia="Times New Roman" w:hAnsiTheme="minorHAnsi" w:cstheme="minorHAnsi"/>
          <w:color w:val="auto"/>
          <w:spacing w:val="2"/>
          <w:sz w:val="22"/>
          <w:szCs w:val="22"/>
          <w:bdr w:val="none" w:sz="0" w:space="0" w:color="auto" w:frame="1"/>
        </w:rPr>
        <w:t>Szaffenauer</w:t>
      </w:r>
      <w:proofErr w:type="spellEnd"/>
      <w:r w:rsidRPr="0045171F">
        <w:rPr>
          <w:rFonts w:asciiTheme="minorHAnsi" w:eastAsia="Times New Roman" w:hAnsiTheme="minorHAnsi" w:cstheme="minorHAnsi"/>
          <w:color w:val="auto"/>
          <w:spacing w:val="2"/>
          <w:sz w:val="22"/>
          <w:szCs w:val="22"/>
          <w:bdr w:val="none" w:sz="0" w:space="0" w:color="auto" w:frame="1"/>
        </w:rPr>
        <w:t xml:space="preserve"> József építész, tanár koncepciója alapján és szakmai irányításával a kar</w:t>
      </w:r>
      <w:r w:rsidRPr="0045171F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a Pécsi Szakképzési Centrum Pollack Mihály Szakgimnáziumával partnerségben szervezi, immár harmadik éve. </w:t>
      </w:r>
    </w:p>
    <w:p w14:paraId="58F9E791" w14:textId="77777777" w:rsidR="0045171F" w:rsidRPr="0045171F" w:rsidRDefault="0045171F" w:rsidP="0045171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6358849" w14:textId="77777777" w:rsidR="0045171F" w:rsidRPr="0045171F" w:rsidRDefault="0045171F" w:rsidP="0045171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5171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Hogyan működik a 3D-nyomtató és mi az a 3D-s szkennelés? Harmadik alkalommal indult el ebben a tanévben stratégiai partnerségben a PTE Babits Mihály Gyakorló Gimnáziumával a 3D szakkör, amely a 3D-nyomtató működésére és használatára, a számítógépes 3D-modellezés alapismereteinek elsajátítására, a 3D-szkennelésre, illetve az elkészült munkadarabok utómunkáira tanítja meg a középiskolásokat. A diákok ellátogatnak a kar épületében működő PTE3D Központba is, ahol megtapasztalják e 21. századi technika gyakorlatban való alkalmazását. Még a saját képmásukra formált makettet is elkészíthetik a szakkör keretében. </w:t>
      </w:r>
    </w:p>
    <w:p w14:paraId="4EBA0D7E" w14:textId="77777777" w:rsidR="0045171F" w:rsidRPr="0045171F" w:rsidRDefault="0045171F" w:rsidP="0045171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52A484B9" w14:textId="77777777" w:rsidR="0045171F" w:rsidRPr="0045171F" w:rsidRDefault="0045171F" w:rsidP="0045171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5171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Az évek óta sikeresen zajló, az élményszerű tanulást középpontba állító programokat a kar a középiskolás tanárokkal együtt szervezi, így a tartalom a diákok aktuális tudásszintjéhez és érdeklődési köréhez igazodik. Az országos </w:t>
      </w:r>
      <w:proofErr w:type="spellStart"/>
      <w:r w:rsidRPr="0045171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Prograce</w:t>
      </w:r>
      <w:proofErr w:type="spellEnd"/>
      <w:r w:rsidRPr="0045171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versenyen a középiskolások és egyetemisták csapatot alkotva egy maratoni programozási nap kertében mérik össze a tudásukat. A </w:t>
      </w:r>
      <w:proofErr w:type="spellStart"/>
      <w:r w:rsidRPr="0045171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Prograce</w:t>
      </w:r>
      <w:proofErr w:type="spellEnd"/>
      <w:r w:rsidRPr="0045171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-t a kar informatikus oktatói a Neumann János Számítógéptudományi Társassággal együttműködve szervezik. Az idei verseny lesz az ötödik, 2022. december 10-én a kar épületében. (</w:t>
      </w:r>
      <w:hyperlink r:id="rId7" w:history="1">
        <w:r w:rsidRPr="0045171F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eastAsia="en-US"/>
          </w:rPr>
          <w:t>www.prograce.hu</w:t>
        </w:r>
      </w:hyperlink>
      <w:r w:rsidRPr="0045171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) </w:t>
      </w:r>
    </w:p>
    <w:p w14:paraId="0C8480E8" w14:textId="77777777" w:rsidR="0045171F" w:rsidRPr="0045171F" w:rsidRDefault="0045171F" w:rsidP="0045171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5251F3A3" w14:textId="77777777" w:rsidR="0045171F" w:rsidRPr="0045171F" w:rsidRDefault="0045171F" w:rsidP="0045171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5171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„A középiskolások többsége nem ismeri egy-egy mérnöki szakma tartalmát, a kar által indított szakkörök és </w:t>
      </w:r>
      <w:proofErr w:type="gramStart"/>
      <w:r w:rsidRPr="0045171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versenyek</w:t>
      </w:r>
      <w:proofErr w:type="gramEnd"/>
      <w:r w:rsidRPr="0045171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mint egy kis ablak lehetőséget teremtenek arra, hogy ezen keresztül beláthassanak az egyetemen folyó </w:t>
      </w:r>
      <w:r w:rsidRPr="0045171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lastRenderedPageBreak/>
        <w:t xml:space="preserve">munkába. A középiskolai tanárokkal szoros együttműködésben alakítjuk a szakkörök tematikáját, hiszen ők vannak közel ehhez a korosztályhoz, így velük együtt olyan játékos programot állítunk össze, amely kellően nagy kihívást, ugyanakkor megugorható, teljesíthető szintet képviselnek a diákok számára. Célunk, hogy a szakköreink szórakoztatók, egyben </w:t>
      </w:r>
      <w:proofErr w:type="spellStart"/>
      <w:r w:rsidRPr="0045171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izgalmasak</w:t>
      </w:r>
      <w:proofErr w:type="spellEnd"/>
      <w:r w:rsidRPr="0045171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legyenek, úgy tanuljanak a fiatalok, hogy azt ne is vegyék észre. A tanév során több egynapos program keretében is megismerhető a karunkon folyó oktatási munka, ám tapasztalataink alapján a több hónapot felölelő szakkörök sokkal tartósabb kapcsolatokat eredményeznek, nem egy esetben a MIK-en tanulnak tovább a diákok, akik valamelyik szakkörünkbe jártak” – fogalmaz dr. Mészáros Bernadett, a kar beiskolázási programjainak szakmai vezetője. </w:t>
      </w:r>
    </w:p>
    <w:p w14:paraId="2CFC8643" w14:textId="77777777" w:rsidR="0045171F" w:rsidRPr="0045171F" w:rsidRDefault="0045171F" w:rsidP="0045171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6EB78E35" w14:textId="77777777" w:rsidR="0045171F" w:rsidRPr="0045171F" w:rsidRDefault="0045171F" w:rsidP="0045171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5171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PTE MIK szakköreinek nem titkolt célja a pályaválasztás elősegítése, a tehetséggondozás, a kari szakmai munka bemutatása. Ennek érdekében a kar több középfokú oktatási intézménnyel is szoros kapcsolatot ápol. Műszaki pályaválasztás esetén kulcsterület a matematika. Az elmúlt években több egységben igen jelentős fejlesztés történt a karon, amely a Möbius Test and </w:t>
      </w:r>
      <w:proofErr w:type="spellStart"/>
      <w:r w:rsidRPr="0045171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Assessment</w:t>
      </w:r>
      <w:proofErr w:type="spellEnd"/>
      <w:r w:rsidRPr="0045171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-rendszer használatával megerősítette a matematikaoktatást. A PTE MIK Matematika Tanszékének oktatói elkötelezettek a hallgatók támogatásában, ennek érdekében a rendszer használatával létrehozták a Matematika alapjai tárgyat, amely a középszintű matematika érettségi és a műszaki felsőoktatás matematika induló szintje közötti hidat teremti meg, segíti a felzárkózást. Emellett a már sikeres felvételt nyert elsőéveseknek intenzív matematikanapokat is indítottak.</w:t>
      </w:r>
    </w:p>
    <w:p w14:paraId="12D7673D" w14:textId="77777777" w:rsidR="0045171F" w:rsidRPr="0045171F" w:rsidRDefault="0045171F" w:rsidP="0045171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F339A94" w14:textId="77777777" w:rsidR="00C71123" w:rsidRPr="00C71123" w:rsidRDefault="00C71123" w:rsidP="00C71123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6B23271A" w14:textId="77777777" w:rsidR="00C71123" w:rsidRDefault="00C71123" w:rsidP="00C71123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C94BA10" w14:textId="77777777" w:rsidR="00C71123" w:rsidRDefault="00C71123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22FEA9FA" w14:textId="3EA00962" w:rsidR="006312E8" w:rsidRPr="001735FD" w:rsidRDefault="006312E8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1735FD">
        <w:rPr>
          <w:rFonts w:asciiTheme="minorHAnsi" w:hAnsiTheme="minorHAnsi" w:cstheme="minorHAnsi"/>
          <w:b/>
          <w:bCs/>
          <w:sz w:val="28"/>
          <w:szCs w:val="28"/>
        </w:rPr>
        <w:t>További információ:</w:t>
      </w:r>
    </w:p>
    <w:p w14:paraId="1ECBA028" w14:textId="5B57FC8D" w:rsidR="006312E8" w:rsidRPr="006312E8" w:rsidRDefault="00C71123" w:rsidP="006312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Dr. </w:t>
      </w:r>
      <w:r w:rsidR="0045171F">
        <w:rPr>
          <w:rFonts w:asciiTheme="minorHAnsi" w:hAnsiTheme="minorHAnsi" w:cstheme="minorHAnsi"/>
          <w:sz w:val="22"/>
          <w:szCs w:val="22"/>
        </w:rPr>
        <w:t>Mészáros Bernadett szakmai vezető</w:t>
      </w:r>
      <w:r w:rsidR="006312E8" w:rsidRPr="006312E8">
        <w:rPr>
          <w:rFonts w:asciiTheme="minorHAnsi" w:hAnsiTheme="minorHAnsi" w:cstheme="minorHAnsi"/>
          <w:sz w:val="22"/>
          <w:szCs w:val="22"/>
        </w:rPr>
        <w:t xml:space="preserve"> – PTE MIK</w:t>
      </w:r>
    </w:p>
    <w:p w14:paraId="04CBEB30" w14:textId="62D3A43C" w:rsidR="006312E8" w:rsidRPr="006312E8" w:rsidRDefault="006312E8" w:rsidP="006312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312E8">
        <w:rPr>
          <w:rFonts w:asciiTheme="minorHAnsi" w:hAnsiTheme="minorHAnsi" w:cstheme="minorHAnsi"/>
          <w:sz w:val="22"/>
          <w:szCs w:val="22"/>
        </w:rPr>
        <w:t xml:space="preserve">tel.: 0630 </w:t>
      </w:r>
      <w:r w:rsidR="0045171F">
        <w:rPr>
          <w:rFonts w:asciiTheme="minorHAnsi" w:hAnsiTheme="minorHAnsi" w:cstheme="minorHAnsi"/>
          <w:sz w:val="22"/>
          <w:szCs w:val="22"/>
        </w:rPr>
        <w:t>6007576</w:t>
      </w:r>
    </w:p>
    <w:p w14:paraId="2DC0C4EA" w14:textId="3171338F" w:rsidR="00991B0E" w:rsidRPr="006312E8" w:rsidRDefault="006312E8" w:rsidP="006312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312E8">
        <w:rPr>
          <w:rFonts w:asciiTheme="minorHAnsi" w:hAnsiTheme="minorHAnsi" w:cstheme="minorHAnsi"/>
          <w:sz w:val="22"/>
          <w:szCs w:val="22"/>
        </w:rPr>
        <w:t xml:space="preserve">e-mail: </w:t>
      </w:r>
      <w:r w:rsidR="00C71123">
        <w:rPr>
          <w:rFonts w:asciiTheme="minorHAnsi" w:hAnsiTheme="minorHAnsi" w:cstheme="minorHAnsi"/>
          <w:sz w:val="22"/>
          <w:szCs w:val="22"/>
        </w:rPr>
        <w:t>me</w:t>
      </w:r>
      <w:r w:rsidR="00C75806">
        <w:rPr>
          <w:rFonts w:asciiTheme="minorHAnsi" w:hAnsiTheme="minorHAnsi" w:cstheme="minorHAnsi"/>
          <w:sz w:val="22"/>
          <w:szCs w:val="22"/>
        </w:rPr>
        <w:t>szaros</w:t>
      </w:r>
      <w:r w:rsidR="00C71123">
        <w:rPr>
          <w:rFonts w:asciiTheme="minorHAnsi" w:hAnsiTheme="minorHAnsi" w:cstheme="minorHAnsi"/>
          <w:sz w:val="22"/>
          <w:szCs w:val="22"/>
        </w:rPr>
        <w:t>.</w:t>
      </w:r>
      <w:r w:rsidR="00C75806">
        <w:rPr>
          <w:rFonts w:asciiTheme="minorHAnsi" w:hAnsiTheme="minorHAnsi" w:cstheme="minorHAnsi"/>
          <w:sz w:val="22"/>
          <w:szCs w:val="22"/>
        </w:rPr>
        <w:t>bernadett</w:t>
      </w:r>
      <w:r w:rsidRPr="006312E8">
        <w:rPr>
          <w:rFonts w:asciiTheme="minorHAnsi" w:hAnsiTheme="minorHAnsi" w:cstheme="minorHAnsi"/>
          <w:sz w:val="22"/>
          <w:szCs w:val="22"/>
        </w:rPr>
        <w:t>@</w:t>
      </w:r>
      <w:r w:rsidR="00C71123">
        <w:rPr>
          <w:rFonts w:asciiTheme="minorHAnsi" w:hAnsiTheme="minorHAnsi" w:cstheme="minorHAnsi"/>
          <w:sz w:val="22"/>
          <w:szCs w:val="22"/>
        </w:rPr>
        <w:t>mik.pte.hu</w:t>
      </w:r>
    </w:p>
    <w:sectPr w:rsidR="00991B0E" w:rsidRPr="006312E8" w:rsidSect="00971839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41B4B" w14:textId="77777777" w:rsidR="007502C7" w:rsidRDefault="007502C7">
      <w:r>
        <w:separator/>
      </w:r>
    </w:p>
  </w:endnote>
  <w:endnote w:type="continuationSeparator" w:id="0">
    <w:p w14:paraId="78578333" w14:textId="77777777" w:rsidR="007502C7" w:rsidRDefault="00750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8BC8F" w14:textId="77777777" w:rsidR="007502C7" w:rsidRDefault="007502C7">
      <w:r>
        <w:separator/>
      </w:r>
    </w:p>
  </w:footnote>
  <w:footnote w:type="continuationSeparator" w:id="0">
    <w:p w14:paraId="5D23091A" w14:textId="77777777" w:rsidR="007502C7" w:rsidRDefault="007502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1449659842">
    <w:abstractNumId w:val="0"/>
  </w:num>
  <w:num w:numId="2" w16cid:durableId="1269582785">
    <w:abstractNumId w:val="2"/>
  </w:num>
  <w:num w:numId="3" w16cid:durableId="1289097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8198F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5171F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81103"/>
    <w:rsid w:val="006B0025"/>
    <w:rsid w:val="006C508B"/>
    <w:rsid w:val="006D7241"/>
    <w:rsid w:val="006F4C11"/>
    <w:rsid w:val="007104A2"/>
    <w:rsid w:val="00736380"/>
    <w:rsid w:val="007502C7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75806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rograce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643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2022-11-10T07:51:00Z</dcterms:created>
  <dcterms:modified xsi:type="dcterms:W3CDTF">2022-11-10T07:51:00Z</dcterms:modified>
</cp:coreProperties>
</file>