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4D10" w14:textId="0C77F92B" w:rsidR="00053233" w:rsidRPr="00A34C0C" w:rsidRDefault="00087B94" w:rsidP="00A34C0C">
      <w:pPr>
        <w:pStyle w:val="Cm"/>
        <w:jc w:val="center"/>
        <w:rPr>
          <w:rStyle w:val="Erskiemels"/>
          <w:sz w:val="28"/>
          <w:szCs w:val="28"/>
        </w:rPr>
      </w:pPr>
      <w:r w:rsidRPr="00A34C0C">
        <w:rPr>
          <w:rStyle w:val="Erskiemels"/>
          <w:sz w:val="28"/>
          <w:szCs w:val="28"/>
        </w:rPr>
        <w:t>A Pécsi Tudományegyetem Egészségtudományi Kar</w:t>
      </w:r>
      <w:r w:rsidR="000B0D55">
        <w:rPr>
          <w:rStyle w:val="Erskiemels"/>
          <w:sz w:val="28"/>
          <w:szCs w:val="28"/>
        </w:rPr>
        <w:t>a</w:t>
      </w:r>
      <w:r w:rsidR="008A5EEF">
        <w:rPr>
          <w:rStyle w:val="Erskiemels"/>
          <w:sz w:val="28"/>
          <w:szCs w:val="28"/>
        </w:rPr>
        <w:t xml:space="preserve"> </w:t>
      </w:r>
      <w:r w:rsidR="0054365A">
        <w:rPr>
          <w:rStyle w:val="Erskiemels"/>
          <w:sz w:val="28"/>
          <w:szCs w:val="28"/>
        </w:rPr>
        <w:t xml:space="preserve">idén </w:t>
      </w:r>
      <w:r w:rsidR="000B0D55">
        <w:rPr>
          <w:rStyle w:val="Erskiemels"/>
          <w:sz w:val="28"/>
          <w:szCs w:val="28"/>
        </w:rPr>
        <w:t>Szombethelyen</w:t>
      </w:r>
      <w:r w:rsidR="00B127DA">
        <w:rPr>
          <w:rStyle w:val="Erskiemels"/>
          <w:sz w:val="28"/>
          <w:szCs w:val="28"/>
        </w:rPr>
        <w:t>, rekord létszámmal</w:t>
      </w:r>
      <w:r w:rsidR="0054365A">
        <w:rPr>
          <w:rStyle w:val="Erskiemels"/>
          <w:sz w:val="28"/>
          <w:szCs w:val="28"/>
        </w:rPr>
        <w:t xml:space="preserve"> </w:t>
      </w:r>
      <w:r w:rsidR="000B0D55">
        <w:rPr>
          <w:rStyle w:val="Erskiemels"/>
          <w:sz w:val="28"/>
          <w:szCs w:val="28"/>
        </w:rPr>
        <w:t>rendezi meg</w:t>
      </w:r>
      <w:r w:rsidR="0054365A">
        <w:rPr>
          <w:rStyle w:val="Erskiemels"/>
          <w:sz w:val="28"/>
          <w:szCs w:val="28"/>
        </w:rPr>
        <w:t xml:space="preserve"> </w:t>
      </w:r>
      <w:r w:rsidR="008A5EEF">
        <w:rPr>
          <w:rStyle w:val="Erskiemels"/>
          <w:sz w:val="28"/>
          <w:szCs w:val="28"/>
        </w:rPr>
        <w:t xml:space="preserve">Tudományos Diákköri Konferenciáját </w:t>
      </w:r>
    </w:p>
    <w:p w14:paraId="79480170" w14:textId="77777777" w:rsidR="0054365A" w:rsidRDefault="0054365A" w:rsidP="00A34C0C">
      <w:pPr>
        <w:pStyle w:val="Alcm"/>
        <w:jc w:val="center"/>
      </w:pPr>
    </w:p>
    <w:p w14:paraId="133F37C1" w14:textId="19CD6FD5" w:rsidR="00087B94" w:rsidRDefault="00087B94" w:rsidP="00A34C0C">
      <w:pPr>
        <w:pStyle w:val="Alcm"/>
        <w:jc w:val="center"/>
      </w:pPr>
      <w:r>
        <w:t>sajtóközlemény</w:t>
      </w:r>
    </w:p>
    <w:p w14:paraId="75174C0C" w14:textId="77777777" w:rsidR="0054365A" w:rsidRPr="0054365A" w:rsidRDefault="0054365A" w:rsidP="0054365A"/>
    <w:p w14:paraId="7B975C4E" w14:textId="6D000FC6" w:rsidR="00313BFF" w:rsidRPr="00A34C0C" w:rsidRDefault="00087B94" w:rsidP="00A34C0C">
      <w:pPr>
        <w:spacing w:line="360" w:lineRule="auto"/>
        <w:ind w:right="-428"/>
        <w:jc w:val="both"/>
      </w:pPr>
      <w:r>
        <w:t>A Tudományos Diákköri Konferencia</w:t>
      </w:r>
      <w:r w:rsidR="00D078FA">
        <w:t xml:space="preserve"> </w:t>
      </w:r>
      <w:r>
        <w:t>több száz látogatót és előadót vendégül látó tudományos esemény</w:t>
      </w:r>
      <w:r w:rsidR="00D078FA">
        <w:t>,</w:t>
      </w:r>
      <w:r w:rsidR="009040F8">
        <w:t xml:space="preserve"> amelyet évente rendez meg a Pécsi Tudományegyetem Egészségtudományi Kara</w:t>
      </w:r>
      <w:r>
        <w:t xml:space="preserve">. </w:t>
      </w:r>
      <w:r w:rsidR="00F4680A">
        <w:t>A</w:t>
      </w:r>
      <w:r>
        <w:t>z idei</w:t>
      </w:r>
      <w:r w:rsidR="009040F8">
        <w:t>, immár</w:t>
      </w:r>
      <w:r>
        <w:t xml:space="preserve"> </w:t>
      </w:r>
      <w:r w:rsidRPr="00313BFF">
        <w:t>XXVI</w:t>
      </w:r>
      <w:r w:rsidR="000E7047">
        <w:t>I</w:t>
      </w:r>
      <w:r w:rsidR="00F4680A">
        <w:t>I</w:t>
      </w:r>
      <w:r w:rsidRPr="00313BFF">
        <w:t>. Kari</w:t>
      </w:r>
      <w:r>
        <w:t xml:space="preserve"> Tudományos Diákköri Konferenci</w:t>
      </w:r>
      <w:r w:rsidR="00BD46A6">
        <w:t>a</w:t>
      </w:r>
      <w:r>
        <w:t xml:space="preserve"> </w:t>
      </w:r>
      <w:r w:rsidR="0054365A">
        <w:t xml:space="preserve">a tavalyi online rendezvény után, </w:t>
      </w:r>
      <w:r>
        <w:t>202</w:t>
      </w:r>
      <w:r w:rsidR="00F4680A">
        <w:t>2</w:t>
      </w:r>
      <w:r>
        <w:t xml:space="preserve">. május </w:t>
      </w:r>
      <w:r w:rsidR="00F4680A">
        <w:t>6-</w:t>
      </w:r>
      <w:r w:rsidR="008A5EEF">
        <w:t>7</w:t>
      </w:r>
      <w:r>
        <w:t>-</w:t>
      </w:r>
      <w:r w:rsidR="008A5EEF">
        <w:t>é</w:t>
      </w:r>
      <w:r>
        <w:t>n</w:t>
      </w:r>
      <w:r w:rsidR="00F4680A">
        <w:t xml:space="preserve"> </w:t>
      </w:r>
      <w:r w:rsidR="00B408D6">
        <w:t>Szombathelyen</w:t>
      </w:r>
      <w:r w:rsidR="0054365A">
        <w:t xml:space="preserve"> ismét személyes jelenléttel kerül megrendezésre.</w:t>
      </w:r>
    </w:p>
    <w:p w14:paraId="77C6CB90" w14:textId="05A9D5FC" w:rsidR="008A5EEF" w:rsidRDefault="00053233" w:rsidP="00A34C0C">
      <w:pPr>
        <w:spacing w:line="360" w:lineRule="auto"/>
        <w:ind w:right="-428"/>
        <w:jc w:val="both"/>
      </w:pPr>
      <w:r w:rsidRPr="00A34C0C">
        <w:t>Ez a kétnapos</w:t>
      </w:r>
      <w:r w:rsidR="00BD46A6">
        <w:t xml:space="preserve"> </w:t>
      </w:r>
      <w:r w:rsidR="00FC2C7E">
        <w:t>esemény</w:t>
      </w:r>
      <w:r w:rsidRPr="00A34C0C">
        <w:t>, leendő mentőtisztek, ápolók, gyógytornászok, dietetikusok, védőnők, népegészségügyi ellenőrök, orvosi laboratóriumi és képalkotó diagnosztikai analitikusok, egészségfejlesztők, rekreáció szervezők, szociális munkások, egészségügyi szervezők, szülésznők</w:t>
      </w:r>
      <w:r w:rsidR="000B0D55">
        <w:t>, egészségügyi menedzserek</w:t>
      </w:r>
      <w:r w:rsidRPr="00A34C0C">
        <w:t xml:space="preserve"> és oktatóik részvételével</w:t>
      </w:r>
      <w:r w:rsidR="00C471C8" w:rsidRPr="00A34C0C">
        <w:t xml:space="preserve"> zajlik</w:t>
      </w:r>
      <w:r w:rsidRPr="00A34C0C">
        <w:t xml:space="preserve">. </w:t>
      </w:r>
    </w:p>
    <w:p w14:paraId="2119CC50" w14:textId="77777777" w:rsidR="00B127DA" w:rsidRDefault="000D5048" w:rsidP="00A34C0C">
      <w:pPr>
        <w:spacing w:line="360" w:lineRule="auto"/>
        <w:ind w:right="-428"/>
        <w:jc w:val="both"/>
      </w:pPr>
      <w:r w:rsidRPr="00A34C0C">
        <w:t xml:space="preserve">Az idei </w:t>
      </w:r>
      <w:r w:rsidRPr="00672083">
        <w:t>évben</w:t>
      </w:r>
      <w:r w:rsidR="003C6385" w:rsidRPr="00672083">
        <w:t xml:space="preserve"> </w:t>
      </w:r>
      <w:r w:rsidR="000E7047" w:rsidRPr="00672083">
        <w:t>1</w:t>
      </w:r>
      <w:r w:rsidR="001E34D4" w:rsidRPr="00672083">
        <w:t>84</w:t>
      </w:r>
      <w:r w:rsidRPr="00672083">
        <w:t xml:space="preserve"> hallgató mutatja be</w:t>
      </w:r>
      <w:r w:rsidR="004B79DB" w:rsidRPr="00672083">
        <w:t xml:space="preserve"> – a tantervi törzsanyagon túlmutató</w:t>
      </w:r>
      <w:r w:rsidR="0055311C" w:rsidRPr="00672083">
        <w:t>,</w:t>
      </w:r>
      <w:r w:rsidRPr="00672083">
        <w:t xml:space="preserve"> önálló</w:t>
      </w:r>
      <w:r w:rsidR="00963B12" w:rsidRPr="00672083">
        <w:t>, de a konzulens oktató által támogatott</w:t>
      </w:r>
      <w:r w:rsidRPr="00672083">
        <w:t xml:space="preserve"> kutatáson alapuló</w:t>
      </w:r>
      <w:r w:rsidR="0055311C" w:rsidRPr="00672083">
        <w:t xml:space="preserve"> –</w:t>
      </w:r>
      <w:r w:rsidRPr="00672083">
        <w:t xml:space="preserve"> tudományos munkájának eredményeit</w:t>
      </w:r>
      <w:r w:rsidR="00417820" w:rsidRPr="00672083">
        <w:t xml:space="preserve">. </w:t>
      </w:r>
    </w:p>
    <w:p w14:paraId="78BD0C80" w14:textId="1A67F474" w:rsidR="0063681C" w:rsidRDefault="00417820" w:rsidP="00A34C0C">
      <w:pPr>
        <w:spacing w:line="360" w:lineRule="auto"/>
        <w:ind w:right="-428"/>
        <w:jc w:val="both"/>
      </w:pPr>
      <w:r w:rsidRPr="00672083">
        <w:t>Az előadások</w:t>
      </w:r>
      <w:r w:rsidR="000249BD" w:rsidRPr="00672083">
        <w:t xml:space="preserve"> </w:t>
      </w:r>
      <w:r w:rsidR="000E7047" w:rsidRPr="00672083">
        <w:t>1</w:t>
      </w:r>
      <w:r w:rsidR="001E34D4" w:rsidRPr="00672083">
        <w:t>7</w:t>
      </w:r>
      <w:r w:rsidR="000E7047" w:rsidRPr="00672083">
        <w:t xml:space="preserve"> </w:t>
      </w:r>
      <w:r w:rsidR="000249BD" w:rsidRPr="00672083">
        <w:t>szekcióban</w:t>
      </w:r>
      <w:r w:rsidR="003B2F6A" w:rsidRPr="00672083">
        <w:t xml:space="preserve"> </w:t>
      </w:r>
      <w:r w:rsidRPr="00672083">
        <w:t>hangzanak el</w:t>
      </w:r>
      <w:r w:rsidR="00415282" w:rsidRPr="00672083">
        <w:t xml:space="preserve">, </w:t>
      </w:r>
      <w:r w:rsidR="00D7101F" w:rsidRPr="00672083">
        <w:t>melyből 2 szekcióban nemzetközi hallgatóink adnak</w:t>
      </w:r>
      <w:r w:rsidR="00D7101F">
        <w:t xml:space="preserve"> elő</w:t>
      </w:r>
      <w:r w:rsidR="008D4129">
        <w:t>,</w:t>
      </w:r>
      <w:r w:rsidR="00D7101F">
        <w:t xml:space="preserve"> </w:t>
      </w:r>
      <w:r w:rsidR="00415282" w:rsidRPr="00A34C0C">
        <w:t>majd</w:t>
      </w:r>
      <w:r w:rsidR="003B2F6A" w:rsidRPr="00A34C0C">
        <w:t xml:space="preserve"> a szakmai zsűri értékelése alapján</w:t>
      </w:r>
      <w:r w:rsidR="008D4129">
        <w:t xml:space="preserve"> m</w:t>
      </w:r>
      <w:r w:rsidR="003B2F6A" w:rsidRPr="00A34C0C">
        <w:t xml:space="preserve">ájus </w:t>
      </w:r>
      <w:r w:rsidR="00BD46A6">
        <w:t>7-é</w:t>
      </w:r>
      <w:r w:rsidR="003B2F6A" w:rsidRPr="00A34C0C">
        <w:t>n</w:t>
      </w:r>
      <w:r w:rsidR="00415282" w:rsidRPr="00A34C0C">
        <w:t xml:space="preserve"> </w:t>
      </w:r>
      <w:r w:rsidR="00CF3E21" w:rsidRPr="00A34C0C">
        <w:t>kerül sor a díjak,</w:t>
      </w:r>
      <w:r w:rsidR="003B2F6A" w:rsidRPr="00A34C0C">
        <w:t xml:space="preserve"> elismerések</w:t>
      </w:r>
      <w:r w:rsidR="00BD46A6">
        <w:t xml:space="preserve"> </w:t>
      </w:r>
      <w:r w:rsidR="008A5EEF">
        <w:t>kihirdetésére</w:t>
      </w:r>
      <w:r w:rsidR="003B2F6A" w:rsidRPr="00A34C0C">
        <w:t>.</w:t>
      </w:r>
      <w:r w:rsidR="007F4337">
        <w:t xml:space="preserve"> </w:t>
      </w:r>
      <w:r w:rsidR="004B79DB">
        <w:t xml:space="preserve"> </w:t>
      </w:r>
    </w:p>
    <w:p w14:paraId="0795878F" w14:textId="6E320FC6" w:rsidR="002550F8" w:rsidRDefault="000D5048" w:rsidP="00A34C0C">
      <w:pPr>
        <w:spacing w:line="360" w:lineRule="auto"/>
        <w:ind w:right="-428"/>
        <w:jc w:val="both"/>
      </w:pPr>
      <w:r>
        <w:t>A TDK</w:t>
      </w:r>
      <w:r w:rsidR="00732397">
        <w:t xml:space="preserve"> kiváló lehetőség a hallgatók számára a szakmai nyilvánosságra, illetve</w:t>
      </w:r>
      <w:r w:rsidR="008D4129">
        <w:t>,</w:t>
      </w:r>
      <w:r w:rsidR="00732397">
        <w:t xml:space="preserve"> hogy bekapcsolódjanak az Egészségtudományi Karon folyó elméle</w:t>
      </w:r>
      <w:r w:rsidR="00C022C3">
        <w:t>ti és gyakorlati kutató</w:t>
      </w:r>
      <w:r w:rsidR="00165597">
        <w:t>munkába.</w:t>
      </w:r>
    </w:p>
    <w:p w14:paraId="0E7E3293" w14:textId="719EA69B" w:rsidR="00411D8A" w:rsidRDefault="00483716" w:rsidP="00A34C0C">
      <w:pPr>
        <w:spacing w:line="360" w:lineRule="auto"/>
        <w:ind w:right="-428"/>
        <w:jc w:val="both"/>
      </w:pPr>
      <w:r>
        <w:t>A kar kiemelt</w:t>
      </w:r>
      <w:r w:rsidR="00411D8A">
        <w:t xml:space="preserve"> figyelmet fordít</w:t>
      </w:r>
      <w:r w:rsidR="0099542C">
        <w:t xml:space="preserve"> a</w:t>
      </w:r>
      <w:r w:rsidR="00C37F4C">
        <w:t xml:space="preserve"> tudományos diákköri tevékenységre, melyet jelentős p</w:t>
      </w:r>
      <w:r w:rsidR="00B00022">
        <w:t>ál</w:t>
      </w:r>
      <w:r w:rsidR="00421BB4">
        <w:t>yázati f</w:t>
      </w:r>
      <w:r w:rsidR="00361F6C">
        <w:t>orrásokk</w:t>
      </w:r>
      <w:r w:rsidR="00A50F17">
        <w:t>al is támogat. A</w:t>
      </w:r>
      <w:r w:rsidR="00C37F4C">
        <w:t xml:space="preserve"> későbbi tudom</w:t>
      </w:r>
      <w:r w:rsidR="00B00022">
        <w:t>ányos előmenetelt (</w:t>
      </w:r>
      <w:r w:rsidR="00C37F4C">
        <w:t>ahogy</w:t>
      </w:r>
      <w:r w:rsidR="00B00022">
        <w:t xml:space="preserve"> sok esetben már beigazolódott)</w:t>
      </w:r>
      <w:r w:rsidR="00C37F4C">
        <w:t xml:space="preserve"> gyakra</w:t>
      </w:r>
      <w:r w:rsidR="00A34C0C">
        <w:t>n itt alapozzák meg a fiatalok.</w:t>
      </w:r>
      <w:r w:rsidR="00097FD9">
        <w:t xml:space="preserve"> </w:t>
      </w:r>
    </w:p>
    <w:p w14:paraId="15F350B8" w14:textId="24290158" w:rsidR="00B127DA" w:rsidRPr="00B127DA" w:rsidRDefault="00B127DA" w:rsidP="00B127DA">
      <w:pPr>
        <w:rPr>
          <w:szCs w:val="24"/>
        </w:rPr>
      </w:pPr>
      <w:r>
        <w:t xml:space="preserve">A konferencia másnapján a tudományos ülés plenáris előadói </w:t>
      </w:r>
      <w:r w:rsidRPr="00B127DA">
        <w:rPr>
          <w:szCs w:val="24"/>
        </w:rPr>
        <w:t>Dr. Stánitz Éva</w:t>
      </w:r>
      <w:r w:rsidR="00D86848">
        <w:rPr>
          <w:szCs w:val="24"/>
        </w:rPr>
        <w:t>, a</w:t>
      </w:r>
      <w:r w:rsidRPr="00B127DA">
        <w:rPr>
          <w:szCs w:val="24"/>
        </w:rPr>
        <w:t xml:space="preserve"> Markusovszky Egyetemi Oktatókórház</w:t>
      </w:r>
      <w:r>
        <w:rPr>
          <w:szCs w:val="24"/>
        </w:rPr>
        <w:t xml:space="preserve"> orvosigazgatója</w:t>
      </w:r>
      <w:r w:rsidR="00D86848">
        <w:rPr>
          <w:szCs w:val="24"/>
        </w:rPr>
        <w:t xml:space="preserve">: </w:t>
      </w:r>
      <w:r w:rsidR="00D86848">
        <w:rPr>
          <w:szCs w:val="24"/>
        </w:rPr>
        <w:t>COV(ID)ėK</w:t>
      </w:r>
      <w:r w:rsidR="00D86848">
        <w:rPr>
          <w:szCs w:val="24"/>
        </w:rPr>
        <w:t>, valamint</w:t>
      </w:r>
      <w:r>
        <w:rPr>
          <w:szCs w:val="24"/>
        </w:rPr>
        <w:t xml:space="preserve"> </w:t>
      </w:r>
      <w:r w:rsidRPr="00B127DA">
        <w:rPr>
          <w:szCs w:val="24"/>
        </w:rPr>
        <w:t xml:space="preserve">Király Gábor 108-szoros válogatott labdarúgókapus: Pozitív szemlélet és megújulás </w:t>
      </w:r>
      <w:r w:rsidR="00D86848">
        <w:rPr>
          <w:szCs w:val="24"/>
        </w:rPr>
        <w:t xml:space="preserve">témában. </w:t>
      </w:r>
    </w:p>
    <w:p w14:paraId="6E6A8D27" w14:textId="7E72EAD0" w:rsidR="00B127DA" w:rsidRDefault="00B127DA" w:rsidP="00A34C0C">
      <w:pPr>
        <w:spacing w:line="360" w:lineRule="auto"/>
        <w:ind w:right="-428"/>
        <w:jc w:val="both"/>
      </w:pPr>
    </w:p>
    <w:p w14:paraId="19A73975" w14:textId="393F2C5F" w:rsidR="00DF1D7A" w:rsidRDefault="00DF1D7A" w:rsidP="00A34C0C">
      <w:pPr>
        <w:spacing w:line="360" w:lineRule="auto"/>
        <w:ind w:right="-428"/>
        <w:jc w:val="both"/>
      </w:pPr>
      <w:r>
        <w:t xml:space="preserve">A konferencián előzetes sajtóakkreditáció nincs, szeretettel várjuk a sajtó valamennyi munkatársát. </w:t>
      </w:r>
    </w:p>
    <w:p w14:paraId="1A66D8AB" w14:textId="7E69612B" w:rsidR="00285AE9" w:rsidRDefault="00285AE9" w:rsidP="00A34C0C">
      <w:pPr>
        <w:jc w:val="both"/>
      </w:pPr>
    </w:p>
    <w:p w14:paraId="7692D27D" w14:textId="141C9D08" w:rsidR="00285AE9" w:rsidRDefault="00285AE9" w:rsidP="00A34C0C">
      <w:pPr>
        <w:jc w:val="both"/>
      </w:pPr>
      <w:r w:rsidRPr="00285AE9">
        <w:rPr>
          <w:b/>
        </w:rPr>
        <w:t>A konferencia megnyitója</w:t>
      </w:r>
      <w:r w:rsidR="00313BFF">
        <w:t>: 202</w:t>
      </w:r>
      <w:r w:rsidR="00337522">
        <w:t>2</w:t>
      </w:r>
      <w:r w:rsidR="00313BFF">
        <w:t>.</w:t>
      </w:r>
      <w:r w:rsidR="00097FD9">
        <w:t xml:space="preserve"> május </w:t>
      </w:r>
      <w:r w:rsidR="001E34D4">
        <w:t>6</w:t>
      </w:r>
      <w:r w:rsidR="00337522">
        <w:t xml:space="preserve">. </w:t>
      </w:r>
      <w:r w:rsidR="00D7101F">
        <w:t>(péntek)</w:t>
      </w:r>
      <w:r w:rsidR="008A5EEF">
        <w:t xml:space="preserve"> </w:t>
      </w:r>
      <w:r w:rsidR="003304BF">
        <w:t>10.00</w:t>
      </w:r>
    </w:p>
    <w:p w14:paraId="5729BDB5" w14:textId="66D7D25B" w:rsidR="003304BF" w:rsidRPr="0044765A" w:rsidRDefault="00337522" w:rsidP="003304BF">
      <w:pPr>
        <w:pStyle w:val="v1msonormal"/>
        <w:shd w:val="clear" w:color="auto" w:fill="FFFFFF"/>
        <w:spacing w:before="0" w:beforeAutospacing="0" w:after="0" w:afterAutospacing="0"/>
      </w:pPr>
      <w:r w:rsidRPr="003304BF">
        <w:rPr>
          <w:b/>
          <w:bCs/>
        </w:rPr>
        <w:t>Helyszín</w:t>
      </w:r>
      <w:r w:rsidRPr="009016C8">
        <w:rPr>
          <w:b/>
          <w:bCs/>
        </w:rPr>
        <w:t>:</w:t>
      </w:r>
      <w:r w:rsidR="003304BF" w:rsidRPr="009016C8">
        <w:rPr>
          <w:rFonts w:asciiTheme="minorHAnsi" w:hAnsiTheme="minorHAnsi" w:cstheme="minorHAnsi"/>
          <w:color w:val="2C363A"/>
        </w:rPr>
        <w:t xml:space="preserve"> </w:t>
      </w:r>
      <w:r w:rsidR="003304BF" w:rsidRPr="0044765A">
        <w:t>AGORA – Művelődési és Sportház, Szombathely, Március 15. tér 5.</w:t>
      </w:r>
    </w:p>
    <w:p w14:paraId="00A85010" w14:textId="775FAF67" w:rsidR="00FD2C25" w:rsidRPr="0044765A" w:rsidRDefault="00FD2C25" w:rsidP="00A34C0C">
      <w:pPr>
        <w:jc w:val="both"/>
        <w:rPr>
          <w:szCs w:val="24"/>
        </w:rPr>
      </w:pPr>
    </w:p>
    <w:p w14:paraId="54142F35" w14:textId="77777777" w:rsidR="00FD2C25" w:rsidRDefault="00FD2C25" w:rsidP="00A34C0C">
      <w:pPr>
        <w:jc w:val="both"/>
      </w:pPr>
    </w:p>
    <w:p w14:paraId="5140321D" w14:textId="77777777" w:rsidR="00BE00AA" w:rsidRDefault="00BE00AA" w:rsidP="00A34C0C">
      <w:pPr>
        <w:jc w:val="both"/>
        <w:rPr>
          <w:b/>
        </w:rPr>
      </w:pPr>
    </w:p>
    <w:p w14:paraId="2563E357" w14:textId="176D2564" w:rsidR="00AA4D43" w:rsidRDefault="00AA4D43" w:rsidP="00A34C0C">
      <w:pPr>
        <w:jc w:val="both"/>
        <w:rPr>
          <w:b/>
        </w:rPr>
      </w:pPr>
      <w:r w:rsidRPr="00AA4D43">
        <w:rPr>
          <w:b/>
        </w:rPr>
        <w:t>További információ:</w:t>
      </w:r>
    </w:p>
    <w:p w14:paraId="041552CE" w14:textId="69AE553C" w:rsidR="00953EAF" w:rsidRDefault="00BE00AA" w:rsidP="00A34C0C">
      <w:pPr>
        <w:jc w:val="both"/>
      </w:pPr>
      <w:r>
        <w:t xml:space="preserve">Karamánné </w:t>
      </w:r>
      <w:r w:rsidR="008A5EEF" w:rsidRPr="000E7047">
        <w:t xml:space="preserve">Dr. </w:t>
      </w:r>
      <w:r>
        <w:t xml:space="preserve">habil </w:t>
      </w:r>
      <w:r w:rsidR="003B23D6">
        <w:t>Pakai Annamária</w:t>
      </w:r>
    </w:p>
    <w:p w14:paraId="6008CFB6" w14:textId="13A5169B" w:rsidR="00BE00AA" w:rsidRDefault="00BE00AA" w:rsidP="00A34C0C">
      <w:pPr>
        <w:jc w:val="both"/>
      </w:pPr>
      <w:r>
        <w:t>PTE ETK Szombathelyi Képzési Központ</w:t>
      </w:r>
    </w:p>
    <w:p w14:paraId="3F6102F0" w14:textId="26CF52A3" w:rsidR="00BE00AA" w:rsidRDefault="00BE00AA" w:rsidP="00A34C0C">
      <w:pPr>
        <w:jc w:val="both"/>
      </w:pPr>
      <w:r>
        <w:t>képzési igazgató</w:t>
      </w:r>
    </w:p>
    <w:p w14:paraId="7AA1F15B" w14:textId="43C10467" w:rsidR="00BE00AA" w:rsidRDefault="00DF1D7A" w:rsidP="00A34C0C">
      <w:pPr>
        <w:jc w:val="both"/>
      </w:pPr>
      <w:hyperlink r:id="rId5" w:history="1">
        <w:r w:rsidR="00BE00AA" w:rsidRPr="00364E22">
          <w:rPr>
            <w:rStyle w:val="Hiperhivatkozs"/>
          </w:rPr>
          <w:t>annamaria.pakai@etk.pte.hu</w:t>
        </w:r>
      </w:hyperlink>
    </w:p>
    <w:p w14:paraId="7103F0BD" w14:textId="3B00C041" w:rsidR="00BE00AA" w:rsidRPr="000E7047" w:rsidRDefault="00BE00AA" w:rsidP="00A34C0C">
      <w:pPr>
        <w:jc w:val="both"/>
      </w:pPr>
      <w:r>
        <w:t>06-94/311-170/24 mellék</w:t>
      </w:r>
    </w:p>
    <w:sectPr w:rsidR="00BE00AA" w:rsidRPr="000E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519E"/>
    <w:multiLevelType w:val="hybridMultilevel"/>
    <w:tmpl w:val="CD245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75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33"/>
    <w:rsid w:val="00021772"/>
    <w:rsid w:val="000249BD"/>
    <w:rsid w:val="000401D5"/>
    <w:rsid w:val="00053233"/>
    <w:rsid w:val="00087B94"/>
    <w:rsid w:val="00097FD9"/>
    <w:rsid w:val="000B0D55"/>
    <w:rsid w:val="000D5048"/>
    <w:rsid w:val="000E7047"/>
    <w:rsid w:val="001534EA"/>
    <w:rsid w:val="00165597"/>
    <w:rsid w:val="001E34D4"/>
    <w:rsid w:val="00216FBB"/>
    <w:rsid w:val="002550F8"/>
    <w:rsid w:val="00285AE9"/>
    <w:rsid w:val="00313BFF"/>
    <w:rsid w:val="003304BF"/>
    <w:rsid w:val="00337522"/>
    <w:rsid w:val="003430A9"/>
    <w:rsid w:val="00361F6C"/>
    <w:rsid w:val="003B23D6"/>
    <w:rsid w:val="003B2F6A"/>
    <w:rsid w:val="003C6385"/>
    <w:rsid w:val="003E4EB0"/>
    <w:rsid w:val="00411D8A"/>
    <w:rsid w:val="00415282"/>
    <w:rsid w:val="00415990"/>
    <w:rsid w:val="00417820"/>
    <w:rsid w:val="00420DED"/>
    <w:rsid w:val="00421BB4"/>
    <w:rsid w:val="0044765A"/>
    <w:rsid w:val="00447E15"/>
    <w:rsid w:val="004537A5"/>
    <w:rsid w:val="00466B1D"/>
    <w:rsid w:val="00483716"/>
    <w:rsid w:val="004B6E46"/>
    <w:rsid w:val="004B79DB"/>
    <w:rsid w:val="00505AE0"/>
    <w:rsid w:val="00514AFC"/>
    <w:rsid w:val="0054365A"/>
    <w:rsid w:val="0055311C"/>
    <w:rsid w:val="00587752"/>
    <w:rsid w:val="0063681C"/>
    <w:rsid w:val="00672083"/>
    <w:rsid w:val="006B067D"/>
    <w:rsid w:val="00706020"/>
    <w:rsid w:val="007237F4"/>
    <w:rsid w:val="00732397"/>
    <w:rsid w:val="007B172B"/>
    <w:rsid w:val="007C5EC2"/>
    <w:rsid w:val="007F4337"/>
    <w:rsid w:val="00835429"/>
    <w:rsid w:val="008A5EEF"/>
    <w:rsid w:val="008D4129"/>
    <w:rsid w:val="009016C8"/>
    <w:rsid w:val="009040F8"/>
    <w:rsid w:val="0094103B"/>
    <w:rsid w:val="00953EAF"/>
    <w:rsid w:val="00963B12"/>
    <w:rsid w:val="0099542C"/>
    <w:rsid w:val="009A1F7C"/>
    <w:rsid w:val="009A25EF"/>
    <w:rsid w:val="009C7FFD"/>
    <w:rsid w:val="009E15C4"/>
    <w:rsid w:val="009E22EF"/>
    <w:rsid w:val="00A10797"/>
    <w:rsid w:val="00A22FA2"/>
    <w:rsid w:val="00A34C0C"/>
    <w:rsid w:val="00A50F17"/>
    <w:rsid w:val="00AA4D43"/>
    <w:rsid w:val="00B00022"/>
    <w:rsid w:val="00B127DA"/>
    <w:rsid w:val="00B408D6"/>
    <w:rsid w:val="00B572E6"/>
    <w:rsid w:val="00BA6517"/>
    <w:rsid w:val="00BD46A6"/>
    <w:rsid w:val="00BE00AA"/>
    <w:rsid w:val="00C01A76"/>
    <w:rsid w:val="00C022C3"/>
    <w:rsid w:val="00C17A0E"/>
    <w:rsid w:val="00C37F4C"/>
    <w:rsid w:val="00C471C8"/>
    <w:rsid w:val="00CA67C8"/>
    <w:rsid w:val="00CF3E21"/>
    <w:rsid w:val="00D078FA"/>
    <w:rsid w:val="00D24FD7"/>
    <w:rsid w:val="00D36E47"/>
    <w:rsid w:val="00D55BF6"/>
    <w:rsid w:val="00D663F5"/>
    <w:rsid w:val="00D7101F"/>
    <w:rsid w:val="00D86848"/>
    <w:rsid w:val="00DF1D7A"/>
    <w:rsid w:val="00E27CF4"/>
    <w:rsid w:val="00ED7AE9"/>
    <w:rsid w:val="00F4680A"/>
    <w:rsid w:val="00FC2C7E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DA0"/>
  <w15:docId w15:val="{CE73AAC3-801E-453E-82F2-E19D7285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3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D663F5"/>
    <w:pPr>
      <w:framePr w:w="7920" w:h="1980" w:hSpace="141" w:wrap="auto" w:hAnchor="page" w:xAlign="center" w:yAlign="bottom"/>
      <w:ind w:left="2880"/>
    </w:pPr>
  </w:style>
  <w:style w:type="paragraph" w:styleId="NormlWeb">
    <w:name w:val="Normal (Web)"/>
    <w:basedOn w:val="Norml"/>
    <w:uiPriority w:val="99"/>
    <w:semiHidden/>
    <w:unhideWhenUsed/>
    <w:rsid w:val="00505AE0"/>
    <w:pPr>
      <w:spacing w:before="100" w:beforeAutospacing="1" w:after="100" w:afterAutospacing="1"/>
    </w:pPr>
    <w:rPr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7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7B94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087B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087B94"/>
    <w:rPr>
      <w:rFonts w:eastAsiaTheme="minorEastAsia"/>
      <w:color w:val="5A5A5A" w:themeColor="text1" w:themeTint="A5"/>
      <w:spacing w:val="15"/>
      <w:lang w:eastAsia="hu-HU"/>
    </w:rPr>
  </w:style>
  <w:style w:type="character" w:styleId="Erskiemels">
    <w:name w:val="Intense Emphasis"/>
    <w:basedOn w:val="Bekezdsalapbettpusa"/>
    <w:uiPriority w:val="21"/>
    <w:qFormat/>
    <w:rsid w:val="00A34C0C"/>
    <w:rPr>
      <w:i/>
      <w:iCs/>
      <w:color w:val="4F81BD" w:themeColor="accent1"/>
    </w:rPr>
  </w:style>
  <w:style w:type="character" w:styleId="Jegyzethivatkozs">
    <w:name w:val="annotation reference"/>
    <w:basedOn w:val="Bekezdsalapbettpusa"/>
    <w:uiPriority w:val="99"/>
    <w:semiHidden/>
    <w:unhideWhenUsed/>
    <w:rsid w:val="00D710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101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101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10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101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v1msonormal">
    <w:name w:val="v1msonormal"/>
    <w:basedOn w:val="Norml"/>
    <w:rsid w:val="003304BF"/>
    <w:pPr>
      <w:spacing w:before="100" w:beforeAutospacing="1" w:after="100" w:afterAutospacing="1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BE00A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00A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27D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maria.pakai@etk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PTE</dc:creator>
  <cp:lastModifiedBy>Gyula Takács</cp:lastModifiedBy>
  <cp:revision>3</cp:revision>
  <cp:lastPrinted>2016-04-27T06:55:00Z</cp:lastPrinted>
  <dcterms:created xsi:type="dcterms:W3CDTF">2022-05-04T07:01:00Z</dcterms:created>
  <dcterms:modified xsi:type="dcterms:W3CDTF">2022-05-04T07:03:00Z</dcterms:modified>
</cp:coreProperties>
</file>