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9981" w14:textId="6F241608" w:rsidR="00DF5848" w:rsidRPr="00864D7E" w:rsidRDefault="00DF5848" w:rsidP="00DF5848">
      <w:pPr>
        <w:jc w:val="left"/>
        <w:rPr>
          <w:rFonts w:cs="Poppins Light"/>
          <w:b/>
          <w:sz w:val="19"/>
          <w:szCs w:val="19"/>
        </w:rPr>
      </w:pPr>
      <w:r w:rsidRPr="00864D7E">
        <w:rPr>
          <w:rFonts w:cs="Poppins Light"/>
          <w:b/>
          <w:sz w:val="19"/>
          <w:szCs w:val="19"/>
        </w:rPr>
        <w:t>Hogyan vészeljük át a vizsgaidőszakot természetes megoldásokkal?</w:t>
      </w:r>
    </w:p>
    <w:p w14:paraId="3E53AF52" w14:textId="668862F5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b/>
          <w:sz w:val="19"/>
          <w:szCs w:val="19"/>
        </w:rPr>
        <w:t>Stressz, fáradtság, feszültség, pánikroham – a felsőoktatásban tanulók tízezreinek életébe toppan</w:t>
      </w:r>
      <w:r w:rsidR="00864D7E" w:rsidRPr="00864D7E">
        <w:rPr>
          <w:rFonts w:cs="Poppins Light"/>
          <w:b/>
          <w:sz w:val="19"/>
          <w:szCs w:val="19"/>
        </w:rPr>
        <w:t>n</w:t>
      </w:r>
      <w:r w:rsidRPr="00864D7E">
        <w:rPr>
          <w:rFonts w:cs="Poppins Light"/>
          <w:b/>
          <w:sz w:val="19"/>
          <w:szCs w:val="19"/>
        </w:rPr>
        <w:t xml:space="preserve">ak be ezek a mumusok a </w:t>
      </w:r>
      <w:r w:rsidRPr="00864D7E">
        <w:rPr>
          <w:rFonts w:cs="Poppins Light"/>
          <w:b/>
          <w:bCs/>
          <w:sz w:val="19"/>
          <w:szCs w:val="19"/>
        </w:rPr>
        <w:t xml:space="preserve">14 hetes szorgalmi időszak után menetrendszerűen érkező, decemberben kezdődő </w:t>
      </w:r>
      <w:r w:rsidRPr="00864D7E">
        <w:rPr>
          <w:rFonts w:cs="Poppins Light"/>
          <w:b/>
          <w:sz w:val="19"/>
          <w:szCs w:val="19"/>
        </w:rPr>
        <w:t xml:space="preserve">vizsgaidőszakkal. A rendkívüli leterheltséget nyilván a szorgalmas készülés enyhíti, dr. Horváth Györgyi, a Pécsi Tudományegyetem Gyógyszerésztudományi Karának docense szerint viszont néhány természetes praktikával rengeteget tehetünk azért, hogy jobb közérzettel és hatásfokkal, acélosabb szervezettel </w:t>
      </w:r>
      <w:r w:rsidR="00864D7E" w:rsidRPr="00864D7E">
        <w:rPr>
          <w:rFonts w:cs="Poppins Light"/>
          <w:b/>
          <w:sz w:val="19"/>
          <w:szCs w:val="19"/>
        </w:rPr>
        <w:t xml:space="preserve">és immunrendszerrel </w:t>
      </w:r>
      <w:r w:rsidRPr="00864D7E">
        <w:rPr>
          <w:rFonts w:cs="Poppins Light"/>
          <w:b/>
          <w:sz w:val="19"/>
          <w:szCs w:val="19"/>
        </w:rPr>
        <w:t xml:space="preserve">nézzünk szembe a zárthelyikkel, a kollokviumokkal, a szigorlatokkal.  </w:t>
      </w:r>
    </w:p>
    <w:p w14:paraId="2B79C53E" w14:textId="6DD0B9A0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i/>
          <w:iCs/>
          <w:sz w:val="19"/>
          <w:szCs w:val="19"/>
        </w:rPr>
        <w:t xml:space="preserve">„Ahogy Selye János, világszinten elismert magyar kutató, megfogalmazta: »A stressz az élet sava-borsa – </w:t>
      </w:r>
      <w:proofErr w:type="spellStart"/>
      <w:r w:rsidRPr="00864D7E">
        <w:rPr>
          <w:rFonts w:cs="Poppins Light"/>
          <w:i/>
          <w:iCs/>
          <w:sz w:val="19"/>
          <w:szCs w:val="19"/>
        </w:rPr>
        <w:t>nélküle</w:t>
      </w:r>
      <w:proofErr w:type="spellEnd"/>
      <w:r w:rsidRPr="00864D7E">
        <w:rPr>
          <w:rFonts w:cs="Poppins Light"/>
          <w:i/>
          <w:iCs/>
          <w:sz w:val="19"/>
          <w:szCs w:val="19"/>
        </w:rPr>
        <w:t xml:space="preserve"> nem élnénk, csak vegetálnánk«. A lényeg az, hogy mi hogyan reagálunk a stresszhelyzetekre”</w:t>
      </w:r>
      <w:r w:rsidRPr="00864D7E">
        <w:rPr>
          <w:rFonts w:cs="Poppins Light"/>
          <w:sz w:val="19"/>
          <w:szCs w:val="19"/>
        </w:rPr>
        <w:t xml:space="preserve"> – fogalmaz a </w:t>
      </w:r>
      <w:r w:rsidR="006858F3">
        <w:rPr>
          <w:rFonts w:cs="Poppins Light"/>
          <w:sz w:val="19"/>
          <w:szCs w:val="19"/>
        </w:rPr>
        <w:t xml:space="preserve">pécsi gyógyszerészkar </w:t>
      </w:r>
      <w:proofErr w:type="spellStart"/>
      <w:r w:rsidRPr="00864D7E">
        <w:rPr>
          <w:rFonts w:cs="Poppins Light"/>
          <w:sz w:val="19"/>
          <w:szCs w:val="19"/>
        </w:rPr>
        <w:t>Farmakognóziai</w:t>
      </w:r>
      <w:proofErr w:type="spellEnd"/>
      <w:r w:rsidRPr="00864D7E">
        <w:rPr>
          <w:rFonts w:cs="Poppins Light"/>
          <w:sz w:val="19"/>
          <w:szCs w:val="19"/>
        </w:rPr>
        <w:t xml:space="preserve"> Intézet intézetigazgatója, aki néhány hasznos javaslattal szeretné segíteni a hallgatókat az </w:t>
      </w:r>
      <w:proofErr w:type="spellStart"/>
      <w:r w:rsidRPr="00864D7E">
        <w:rPr>
          <w:rFonts w:cs="Poppins Light"/>
          <w:sz w:val="19"/>
          <w:szCs w:val="19"/>
        </w:rPr>
        <w:t>előttük</w:t>
      </w:r>
      <w:proofErr w:type="spellEnd"/>
      <w:r w:rsidRPr="00864D7E">
        <w:rPr>
          <w:rFonts w:cs="Poppins Light"/>
          <w:sz w:val="19"/>
          <w:szCs w:val="19"/>
        </w:rPr>
        <w:t xml:space="preserve"> álló hetekben.</w:t>
      </w:r>
    </w:p>
    <w:p w14:paraId="799096F0" w14:textId="77777777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 xml:space="preserve">Fontos odafigyelni a </w:t>
      </w:r>
      <w:r w:rsidRPr="00864D7E">
        <w:rPr>
          <w:rFonts w:cs="Poppins Light"/>
          <w:b/>
          <w:bCs/>
          <w:sz w:val="19"/>
          <w:szCs w:val="19"/>
        </w:rPr>
        <w:t>megfelelő táplálkozás</w:t>
      </w:r>
      <w:r w:rsidRPr="00864D7E">
        <w:rPr>
          <w:rFonts w:cs="Poppins Light"/>
          <w:sz w:val="19"/>
          <w:szCs w:val="19"/>
        </w:rPr>
        <w:t xml:space="preserve">ra, előtérbe helyezni a </w:t>
      </w:r>
      <w:r w:rsidRPr="00864D7E">
        <w:rPr>
          <w:rFonts w:cs="Poppins Light"/>
          <w:b/>
          <w:bCs/>
          <w:sz w:val="19"/>
          <w:szCs w:val="19"/>
        </w:rPr>
        <w:t>gyümölcsöket, zöldségeket</w:t>
      </w:r>
      <w:r w:rsidRPr="00864D7E">
        <w:rPr>
          <w:rFonts w:cs="Poppins Light"/>
          <w:sz w:val="19"/>
          <w:szCs w:val="19"/>
        </w:rPr>
        <w:t xml:space="preserve">. Kerüljük a sok energiaital és magas koffein-tartalmú ital fogyasztását. A sok kávé helyett javasolt a </w:t>
      </w:r>
      <w:r w:rsidRPr="00864D7E">
        <w:rPr>
          <w:rFonts w:cs="Poppins Light"/>
          <w:b/>
          <w:sz w:val="19"/>
          <w:szCs w:val="19"/>
        </w:rPr>
        <w:t>zöld tea fogyasztás</w:t>
      </w:r>
      <w:r w:rsidRPr="00864D7E">
        <w:rPr>
          <w:rFonts w:cs="Poppins Light"/>
          <w:sz w:val="19"/>
          <w:szCs w:val="19"/>
        </w:rPr>
        <w:t xml:space="preserve">a, amely ugyancsak koffeint tartalmaz. Viszont a zöldtea levélben antioxidáns </w:t>
      </w:r>
      <w:proofErr w:type="spellStart"/>
      <w:r w:rsidRPr="00864D7E">
        <w:rPr>
          <w:rFonts w:cs="Poppins Light"/>
          <w:sz w:val="19"/>
          <w:szCs w:val="19"/>
        </w:rPr>
        <w:t>flavonoidok</w:t>
      </w:r>
      <w:proofErr w:type="spellEnd"/>
      <w:r w:rsidRPr="00864D7E">
        <w:rPr>
          <w:rFonts w:cs="Poppins Light"/>
          <w:sz w:val="19"/>
          <w:szCs w:val="19"/>
        </w:rPr>
        <w:t xml:space="preserve"> is jelen vannak, napi 2 csésze frissítő hatású. </w:t>
      </w:r>
    </w:p>
    <w:p w14:paraId="3AFB76F7" w14:textId="6777CAD4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 xml:space="preserve">A </w:t>
      </w:r>
      <w:r w:rsidRPr="00864D7E">
        <w:rPr>
          <w:rFonts w:cs="Poppins Light"/>
          <w:b/>
          <w:sz w:val="19"/>
          <w:szCs w:val="19"/>
        </w:rPr>
        <w:t xml:space="preserve">csipkebogyótea </w:t>
      </w:r>
      <w:r w:rsidRPr="00864D7E">
        <w:rPr>
          <w:rFonts w:cs="Poppins Light"/>
          <w:sz w:val="19"/>
          <w:szCs w:val="19"/>
        </w:rPr>
        <w:t xml:space="preserve">azért különleges, mert természetes módon tartalmaz C-vitamint, de csak akkor, ha </w:t>
      </w:r>
      <w:r w:rsidRPr="00864D7E">
        <w:rPr>
          <w:rFonts w:cs="Poppins Light"/>
          <w:b/>
          <w:bCs/>
          <w:sz w:val="19"/>
          <w:szCs w:val="19"/>
        </w:rPr>
        <w:t>hideg vizes áztatással</w:t>
      </w:r>
      <w:r w:rsidRPr="00864D7E">
        <w:rPr>
          <w:rFonts w:cs="Poppins Light"/>
          <w:sz w:val="19"/>
          <w:szCs w:val="19"/>
        </w:rPr>
        <w:t xml:space="preserve"> készítjük a teát. Még ennél is magasabb a </w:t>
      </w:r>
      <w:r w:rsidRPr="00864D7E">
        <w:rPr>
          <w:rFonts w:cs="Poppins Light"/>
          <w:b/>
          <w:sz w:val="19"/>
          <w:szCs w:val="19"/>
        </w:rPr>
        <w:t>homoktövisszörp</w:t>
      </w:r>
      <w:r w:rsidRPr="00864D7E">
        <w:rPr>
          <w:rFonts w:cs="Poppins Light"/>
          <w:sz w:val="19"/>
          <w:szCs w:val="19"/>
        </w:rPr>
        <w:t xml:space="preserve"> C-vitamin tartalma. Ha pedig úgy érezzük, egy megfázás miatt nehezebben megy a tanulás, készítsünk </w:t>
      </w:r>
      <w:r w:rsidRPr="00864D7E">
        <w:rPr>
          <w:rFonts w:cs="Poppins Light"/>
          <w:b/>
          <w:sz w:val="19"/>
          <w:szCs w:val="19"/>
        </w:rPr>
        <w:t>hársfavirág-bodzavirág-kamilla</w:t>
      </w:r>
      <w:r w:rsidRPr="00864D7E">
        <w:rPr>
          <w:rFonts w:cs="Poppins Light"/>
          <w:sz w:val="19"/>
          <w:szCs w:val="19"/>
        </w:rPr>
        <w:t xml:space="preserve"> összetételű </w:t>
      </w:r>
      <w:r w:rsidRPr="00864D7E">
        <w:rPr>
          <w:rFonts w:cs="Poppins Light"/>
          <w:b/>
          <w:sz w:val="19"/>
          <w:szCs w:val="19"/>
        </w:rPr>
        <w:t>teát</w:t>
      </w:r>
      <w:r w:rsidRPr="00864D7E">
        <w:rPr>
          <w:rFonts w:cs="Poppins Light"/>
          <w:sz w:val="19"/>
          <w:szCs w:val="19"/>
        </w:rPr>
        <w:t xml:space="preserve">. Mindhárom gyógynövény értékes hatóanyagokat (nyálkaanyagok, </w:t>
      </w:r>
      <w:proofErr w:type="spellStart"/>
      <w:r w:rsidRPr="00864D7E">
        <w:rPr>
          <w:rFonts w:cs="Poppins Light"/>
          <w:sz w:val="19"/>
          <w:szCs w:val="19"/>
        </w:rPr>
        <w:t>flavonoidok</w:t>
      </w:r>
      <w:proofErr w:type="spellEnd"/>
      <w:r w:rsidRPr="00864D7E">
        <w:rPr>
          <w:rFonts w:cs="Poppins Light"/>
          <w:sz w:val="19"/>
          <w:szCs w:val="19"/>
        </w:rPr>
        <w:t xml:space="preserve">, illóolaj) tartalmaznak. Természetesen a </w:t>
      </w:r>
      <w:r w:rsidRPr="00864D7E">
        <w:rPr>
          <w:rFonts w:cs="Poppins Light"/>
          <w:b/>
          <w:sz w:val="19"/>
          <w:szCs w:val="19"/>
        </w:rPr>
        <w:t>méz</w:t>
      </w:r>
      <w:r w:rsidRPr="00864D7E">
        <w:rPr>
          <w:rFonts w:cs="Poppins Light"/>
          <w:sz w:val="19"/>
          <w:szCs w:val="19"/>
        </w:rPr>
        <w:t>ről se feledkezzünk meg.</w:t>
      </w:r>
    </w:p>
    <w:p w14:paraId="5C0FAC48" w14:textId="77777777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b/>
          <w:bCs/>
          <w:sz w:val="19"/>
          <w:szCs w:val="19"/>
        </w:rPr>
        <w:t>Immunrendszerünk</w:t>
      </w:r>
      <w:r w:rsidRPr="00864D7E">
        <w:rPr>
          <w:rFonts w:cs="Poppins Light"/>
          <w:sz w:val="19"/>
          <w:szCs w:val="19"/>
        </w:rPr>
        <w:t xml:space="preserve"> megfelelő működése nemcsak vizsgaidőszakban fontos, de akkor különösen. A </w:t>
      </w:r>
      <w:r w:rsidRPr="00864D7E">
        <w:rPr>
          <w:rFonts w:cs="Poppins Light"/>
          <w:b/>
          <w:sz w:val="19"/>
          <w:szCs w:val="19"/>
        </w:rPr>
        <w:t>kasvirágtinktúra</w:t>
      </w:r>
      <w:r w:rsidRPr="00864D7E">
        <w:rPr>
          <w:rFonts w:cs="Poppins Light"/>
          <w:sz w:val="19"/>
          <w:szCs w:val="19"/>
        </w:rPr>
        <w:t xml:space="preserve"> (</w:t>
      </w:r>
      <w:proofErr w:type="spellStart"/>
      <w:r w:rsidRPr="00864D7E">
        <w:rPr>
          <w:rFonts w:cs="Poppins Light"/>
          <w:i/>
          <w:sz w:val="19"/>
          <w:szCs w:val="19"/>
        </w:rPr>
        <w:t>Echinacea</w:t>
      </w:r>
      <w:proofErr w:type="spellEnd"/>
      <w:r w:rsidRPr="00864D7E">
        <w:rPr>
          <w:rFonts w:cs="Poppins Light"/>
          <w:sz w:val="19"/>
          <w:szCs w:val="19"/>
        </w:rPr>
        <w:t xml:space="preserve">, patikákban kapható) támogatja az immunrendszerünk megfelelő működését. Hasonlóan alkalmazható a </w:t>
      </w:r>
      <w:r w:rsidRPr="00864D7E">
        <w:rPr>
          <w:rFonts w:cs="Poppins Light"/>
          <w:b/>
          <w:sz w:val="19"/>
          <w:szCs w:val="19"/>
        </w:rPr>
        <w:t>propolisz</w:t>
      </w:r>
      <w:r w:rsidRPr="00864D7E">
        <w:rPr>
          <w:rFonts w:cs="Poppins Light"/>
          <w:sz w:val="19"/>
          <w:szCs w:val="19"/>
        </w:rPr>
        <w:t xml:space="preserve"> is (amely nem növényi eredetű, hanem a háziméhek készítik).</w:t>
      </w:r>
    </w:p>
    <w:p w14:paraId="60513C17" w14:textId="1747876E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 xml:space="preserve">Az </w:t>
      </w:r>
      <w:proofErr w:type="spellStart"/>
      <w:r w:rsidRPr="00864D7E">
        <w:rPr>
          <w:rFonts w:cs="Poppins Light"/>
          <w:sz w:val="19"/>
          <w:szCs w:val="19"/>
        </w:rPr>
        <w:t>elszappanosítható</w:t>
      </w:r>
      <w:proofErr w:type="spellEnd"/>
      <w:r w:rsidRPr="00864D7E">
        <w:rPr>
          <w:rFonts w:cs="Poppins Light"/>
          <w:sz w:val="19"/>
          <w:szCs w:val="19"/>
        </w:rPr>
        <w:t xml:space="preserve"> összetett </w:t>
      </w:r>
      <w:proofErr w:type="spellStart"/>
      <w:r w:rsidRPr="00864D7E">
        <w:rPr>
          <w:rFonts w:cs="Poppins Light"/>
          <w:sz w:val="19"/>
          <w:szCs w:val="19"/>
        </w:rPr>
        <w:t>lipidek</w:t>
      </w:r>
      <w:proofErr w:type="spellEnd"/>
      <w:r w:rsidRPr="00864D7E">
        <w:rPr>
          <w:rFonts w:cs="Poppins Light"/>
          <w:sz w:val="19"/>
          <w:szCs w:val="19"/>
        </w:rPr>
        <w:t xml:space="preserve"> csoportjába tartozik a </w:t>
      </w:r>
      <w:proofErr w:type="spellStart"/>
      <w:r w:rsidRPr="00864D7E">
        <w:rPr>
          <w:rFonts w:cs="Poppins Light"/>
          <w:b/>
          <w:sz w:val="19"/>
          <w:szCs w:val="19"/>
        </w:rPr>
        <w:t>lecitin</w:t>
      </w:r>
      <w:proofErr w:type="spellEnd"/>
      <w:r w:rsidRPr="00864D7E">
        <w:rPr>
          <w:rFonts w:cs="Poppins Light"/>
          <w:sz w:val="19"/>
          <w:szCs w:val="19"/>
        </w:rPr>
        <w:t xml:space="preserve"> (</w:t>
      </w:r>
      <w:proofErr w:type="spellStart"/>
      <w:r w:rsidRPr="00864D7E">
        <w:rPr>
          <w:rFonts w:cs="Poppins Light"/>
          <w:sz w:val="19"/>
          <w:szCs w:val="19"/>
        </w:rPr>
        <w:t>foszfatidil-kolin</w:t>
      </w:r>
      <w:proofErr w:type="spellEnd"/>
      <w:r w:rsidRPr="00864D7E">
        <w:rPr>
          <w:rFonts w:cs="Poppins Light"/>
          <w:sz w:val="19"/>
          <w:szCs w:val="19"/>
        </w:rPr>
        <w:t xml:space="preserve">). Az állati és növényi sejtek membránjának fő alkotói, </w:t>
      </w:r>
      <w:r w:rsidRPr="00864D7E">
        <w:rPr>
          <w:rFonts w:cs="Poppins Light"/>
          <w:b/>
          <w:bCs/>
          <w:sz w:val="19"/>
          <w:szCs w:val="19"/>
        </w:rPr>
        <w:t>megtalálhatók az idegsejtek sejtmembránjában is</w:t>
      </w:r>
      <w:r w:rsidRPr="00864D7E">
        <w:rPr>
          <w:rFonts w:cs="Poppins Light"/>
          <w:sz w:val="19"/>
          <w:szCs w:val="19"/>
        </w:rPr>
        <w:t xml:space="preserve">. Nagy mennyiségű </w:t>
      </w:r>
      <w:proofErr w:type="spellStart"/>
      <w:r w:rsidRPr="00864D7E">
        <w:rPr>
          <w:rFonts w:cs="Poppins Light"/>
          <w:sz w:val="19"/>
          <w:szCs w:val="19"/>
        </w:rPr>
        <w:t>lecitint</w:t>
      </w:r>
      <w:proofErr w:type="spellEnd"/>
      <w:r w:rsidRPr="00864D7E">
        <w:rPr>
          <w:rFonts w:cs="Poppins Light"/>
          <w:sz w:val="19"/>
          <w:szCs w:val="19"/>
        </w:rPr>
        <w:t xml:space="preserve"> tartalmaz a </w:t>
      </w:r>
      <w:r w:rsidRPr="00864D7E">
        <w:rPr>
          <w:rFonts w:cs="Poppins Light"/>
          <w:b/>
          <w:bCs/>
          <w:sz w:val="19"/>
          <w:szCs w:val="19"/>
        </w:rPr>
        <w:t>tojássárgája,</w:t>
      </w:r>
      <w:r w:rsidRPr="00864D7E">
        <w:rPr>
          <w:rFonts w:cs="Poppins Light"/>
          <w:sz w:val="19"/>
          <w:szCs w:val="19"/>
        </w:rPr>
        <w:t xml:space="preserve"> illetve a </w:t>
      </w:r>
      <w:r w:rsidRPr="00864D7E">
        <w:rPr>
          <w:rFonts w:cs="Poppins Light"/>
          <w:b/>
          <w:bCs/>
          <w:sz w:val="19"/>
          <w:szCs w:val="19"/>
        </w:rPr>
        <w:t>szójabab</w:t>
      </w:r>
      <w:r w:rsidRPr="00864D7E">
        <w:rPr>
          <w:rFonts w:cs="Poppins Light"/>
          <w:sz w:val="19"/>
          <w:szCs w:val="19"/>
        </w:rPr>
        <w:t xml:space="preserve">. </w:t>
      </w:r>
      <w:r w:rsidRPr="00864D7E">
        <w:rPr>
          <w:rFonts w:cs="Poppins Light"/>
          <w:i/>
          <w:iCs/>
          <w:sz w:val="19"/>
          <w:szCs w:val="19"/>
        </w:rPr>
        <w:t xml:space="preserve">„Amikor én voltam egyetemista, a vizsgaidőszak kezdete előtt 1-2 héttel elkezdtem szedni </w:t>
      </w:r>
      <w:proofErr w:type="spellStart"/>
      <w:r w:rsidRPr="00864D7E">
        <w:rPr>
          <w:rFonts w:cs="Poppins Light"/>
          <w:i/>
          <w:iCs/>
          <w:sz w:val="19"/>
          <w:szCs w:val="19"/>
        </w:rPr>
        <w:t>szójalecitin</w:t>
      </w:r>
      <w:proofErr w:type="spellEnd"/>
      <w:r w:rsidRPr="00864D7E">
        <w:rPr>
          <w:rFonts w:cs="Poppins Light"/>
          <w:i/>
          <w:iCs/>
          <w:sz w:val="19"/>
          <w:szCs w:val="19"/>
        </w:rPr>
        <w:t xml:space="preserve"> lágyzselatin kapszulát (patikából beszerezve), és azt tapasztaltam, hogy kevésbé voltam fáradt, jobban ment a tanulás”</w:t>
      </w:r>
      <w:r w:rsidRPr="00864D7E">
        <w:rPr>
          <w:rFonts w:cs="Poppins Light"/>
          <w:sz w:val="19"/>
          <w:szCs w:val="19"/>
        </w:rPr>
        <w:t xml:space="preserve"> – emeli ki dr. Horváth Györgyi.</w:t>
      </w:r>
      <w:r w:rsidRPr="00864D7E">
        <w:rPr>
          <w:rFonts w:cs="Poppins Light"/>
          <w:sz w:val="19"/>
          <w:szCs w:val="19"/>
        </w:rPr>
        <w:br/>
      </w:r>
      <w:r w:rsidRPr="00864D7E">
        <w:rPr>
          <w:rFonts w:cs="Poppins Light"/>
          <w:sz w:val="19"/>
          <w:szCs w:val="19"/>
        </w:rPr>
        <w:br/>
      </w:r>
      <w:r w:rsidRPr="00864D7E">
        <w:rPr>
          <w:rFonts w:cs="Poppins Light"/>
          <w:b/>
          <w:bCs/>
          <w:sz w:val="19"/>
          <w:szCs w:val="19"/>
        </w:rPr>
        <w:t>Stressz- és szorongásoldás természetesen</w:t>
      </w:r>
    </w:p>
    <w:p w14:paraId="63A7F70C" w14:textId="77777777" w:rsidR="00864D7E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>Amikor a feszültség, a szorongás akadályoz bennünket a tanulásban vagy egy vizsgahelyzetben a megfelelő teljesítmény elérésében, kétféle módon</w:t>
      </w:r>
      <w:r w:rsidR="00864D7E" w:rsidRPr="00864D7E">
        <w:rPr>
          <w:rFonts w:cs="Poppins Light"/>
          <w:sz w:val="19"/>
          <w:szCs w:val="19"/>
        </w:rPr>
        <w:t xml:space="preserve"> is</w:t>
      </w:r>
      <w:r w:rsidRPr="00864D7E">
        <w:rPr>
          <w:rFonts w:cs="Poppins Light"/>
          <w:sz w:val="19"/>
          <w:szCs w:val="19"/>
        </w:rPr>
        <w:t xml:space="preserve"> támogathatjuk egészségünket. Vagy </w:t>
      </w:r>
      <w:r w:rsidRPr="00864D7E">
        <w:rPr>
          <w:rFonts w:cs="Poppins Light"/>
          <w:b/>
          <w:bCs/>
          <w:sz w:val="19"/>
          <w:szCs w:val="19"/>
        </w:rPr>
        <w:t xml:space="preserve">nyugtató </w:t>
      </w:r>
      <w:r w:rsidRPr="00864D7E">
        <w:rPr>
          <w:rFonts w:cs="Poppins Light"/>
          <w:sz w:val="19"/>
          <w:szCs w:val="19"/>
        </w:rPr>
        <w:t>(</w:t>
      </w:r>
      <w:proofErr w:type="spellStart"/>
      <w:r w:rsidRPr="00864D7E">
        <w:rPr>
          <w:rFonts w:cs="Poppins Light"/>
          <w:sz w:val="19"/>
          <w:szCs w:val="19"/>
        </w:rPr>
        <w:t>szedatív</w:t>
      </w:r>
      <w:proofErr w:type="spellEnd"/>
      <w:r w:rsidRPr="00864D7E">
        <w:rPr>
          <w:rFonts w:cs="Poppins Light"/>
          <w:sz w:val="19"/>
          <w:szCs w:val="19"/>
        </w:rPr>
        <w:t xml:space="preserve">), </w:t>
      </w:r>
      <w:r w:rsidRPr="00864D7E">
        <w:rPr>
          <w:rFonts w:cs="Poppins Light"/>
          <w:b/>
          <w:bCs/>
          <w:sz w:val="19"/>
          <w:szCs w:val="19"/>
        </w:rPr>
        <w:t>szorongásoldó gyógynövénykészítményeket választunk</w:t>
      </w:r>
      <w:r w:rsidRPr="00864D7E">
        <w:rPr>
          <w:rFonts w:cs="Poppins Light"/>
          <w:sz w:val="19"/>
          <w:szCs w:val="19"/>
        </w:rPr>
        <w:t xml:space="preserve"> vagy a </w:t>
      </w:r>
      <w:r w:rsidRPr="00864D7E">
        <w:rPr>
          <w:rFonts w:cs="Poppins Light"/>
          <w:b/>
          <w:bCs/>
          <w:sz w:val="19"/>
          <w:szCs w:val="19"/>
        </w:rPr>
        <w:t>stressztolerancia-szintünket emeljük meg</w:t>
      </w:r>
      <w:r w:rsidRPr="00864D7E">
        <w:rPr>
          <w:rFonts w:cs="Poppins Light"/>
          <w:sz w:val="19"/>
          <w:szCs w:val="19"/>
        </w:rPr>
        <w:t xml:space="preserve">. Ebben </w:t>
      </w:r>
      <w:proofErr w:type="spellStart"/>
      <w:r w:rsidRPr="00864D7E">
        <w:rPr>
          <w:rFonts w:cs="Poppins Light"/>
          <w:sz w:val="19"/>
          <w:szCs w:val="19"/>
        </w:rPr>
        <w:t>adaptogén</w:t>
      </w:r>
      <w:proofErr w:type="spellEnd"/>
      <w:r w:rsidRPr="00864D7E">
        <w:rPr>
          <w:rFonts w:cs="Poppins Light"/>
          <w:sz w:val="19"/>
          <w:szCs w:val="19"/>
        </w:rPr>
        <w:t xml:space="preserve"> növények támogatnak bennünket. </w:t>
      </w:r>
      <w:proofErr w:type="spellStart"/>
      <w:r w:rsidRPr="00864D7E">
        <w:rPr>
          <w:rFonts w:cs="Poppins Light"/>
          <w:sz w:val="19"/>
          <w:szCs w:val="19"/>
        </w:rPr>
        <w:t>Szedatív</w:t>
      </w:r>
      <w:proofErr w:type="spellEnd"/>
      <w:r w:rsidRPr="00864D7E">
        <w:rPr>
          <w:rFonts w:cs="Poppins Light"/>
          <w:sz w:val="19"/>
          <w:szCs w:val="19"/>
        </w:rPr>
        <w:t xml:space="preserve"> növények: </w:t>
      </w:r>
      <w:r w:rsidRPr="00864D7E">
        <w:rPr>
          <w:rFonts w:cs="Poppins Light"/>
          <w:b/>
          <w:sz w:val="19"/>
          <w:szCs w:val="19"/>
        </w:rPr>
        <w:t>levendula</w:t>
      </w:r>
      <w:r w:rsidRPr="00864D7E">
        <w:rPr>
          <w:rFonts w:cs="Poppins Light"/>
          <w:sz w:val="19"/>
          <w:szCs w:val="19"/>
        </w:rPr>
        <w:t xml:space="preserve"> (</w:t>
      </w:r>
      <w:proofErr w:type="spellStart"/>
      <w:r w:rsidRPr="00864D7E">
        <w:rPr>
          <w:rFonts w:cs="Poppins Light"/>
          <w:i/>
          <w:sz w:val="19"/>
          <w:szCs w:val="19"/>
        </w:rPr>
        <w:t>Lavandula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angustifolia</w:t>
      </w:r>
      <w:proofErr w:type="spellEnd"/>
      <w:r w:rsidRPr="00864D7E">
        <w:rPr>
          <w:rFonts w:cs="Poppins Light"/>
          <w:sz w:val="19"/>
          <w:szCs w:val="19"/>
        </w:rPr>
        <w:t xml:space="preserve">), </w:t>
      </w:r>
      <w:r w:rsidRPr="00864D7E">
        <w:rPr>
          <w:rFonts w:cs="Poppins Light"/>
          <w:b/>
          <w:sz w:val="19"/>
          <w:szCs w:val="19"/>
        </w:rPr>
        <w:t xml:space="preserve">orvosi citromfű </w:t>
      </w:r>
      <w:r w:rsidRPr="00864D7E">
        <w:rPr>
          <w:rFonts w:cs="Poppins Light"/>
          <w:sz w:val="19"/>
          <w:szCs w:val="19"/>
        </w:rPr>
        <w:t>(</w:t>
      </w:r>
      <w:r w:rsidRPr="00864D7E">
        <w:rPr>
          <w:rFonts w:cs="Poppins Light"/>
          <w:i/>
          <w:sz w:val="19"/>
          <w:szCs w:val="19"/>
        </w:rPr>
        <w:t xml:space="preserve">Melissa </w:t>
      </w:r>
      <w:proofErr w:type="spellStart"/>
      <w:r w:rsidRPr="00864D7E">
        <w:rPr>
          <w:rFonts w:cs="Poppins Light"/>
          <w:i/>
          <w:sz w:val="19"/>
          <w:szCs w:val="19"/>
        </w:rPr>
        <w:t>officinalis</w:t>
      </w:r>
      <w:proofErr w:type="spellEnd"/>
      <w:r w:rsidRPr="00864D7E">
        <w:rPr>
          <w:rFonts w:cs="Poppins Light"/>
          <w:sz w:val="19"/>
          <w:szCs w:val="19"/>
        </w:rPr>
        <w:t>), kamilla (</w:t>
      </w:r>
      <w:proofErr w:type="spellStart"/>
      <w:r w:rsidRPr="00864D7E">
        <w:rPr>
          <w:rFonts w:cs="Poppins Light"/>
          <w:i/>
          <w:sz w:val="19"/>
          <w:szCs w:val="19"/>
        </w:rPr>
        <w:t>Matricaria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recutita</w:t>
      </w:r>
      <w:proofErr w:type="spellEnd"/>
      <w:r w:rsidRPr="00864D7E">
        <w:rPr>
          <w:rFonts w:cs="Poppins Light"/>
          <w:sz w:val="19"/>
          <w:szCs w:val="19"/>
        </w:rPr>
        <w:t xml:space="preserve">), </w:t>
      </w:r>
      <w:r w:rsidRPr="00864D7E">
        <w:rPr>
          <w:rFonts w:cs="Poppins Light"/>
          <w:b/>
          <w:sz w:val="19"/>
          <w:szCs w:val="19"/>
        </w:rPr>
        <w:t>macskagyökér</w:t>
      </w:r>
      <w:r w:rsidRPr="00864D7E">
        <w:rPr>
          <w:rFonts w:cs="Poppins Light"/>
          <w:sz w:val="19"/>
          <w:szCs w:val="19"/>
        </w:rPr>
        <w:t xml:space="preserve"> (</w:t>
      </w:r>
      <w:r w:rsidRPr="00864D7E">
        <w:rPr>
          <w:rFonts w:cs="Poppins Light"/>
          <w:i/>
          <w:sz w:val="19"/>
          <w:szCs w:val="19"/>
        </w:rPr>
        <w:t xml:space="preserve">Valeriana </w:t>
      </w:r>
      <w:proofErr w:type="spellStart"/>
      <w:r w:rsidRPr="00864D7E">
        <w:rPr>
          <w:rFonts w:cs="Poppins Light"/>
          <w:i/>
          <w:sz w:val="19"/>
          <w:szCs w:val="19"/>
        </w:rPr>
        <w:t>officinalis</w:t>
      </w:r>
      <w:proofErr w:type="spellEnd"/>
      <w:r w:rsidRPr="00864D7E">
        <w:rPr>
          <w:rFonts w:cs="Poppins Light"/>
          <w:sz w:val="19"/>
          <w:szCs w:val="19"/>
        </w:rPr>
        <w:t xml:space="preserve">), </w:t>
      </w:r>
      <w:r w:rsidRPr="00864D7E">
        <w:rPr>
          <w:rFonts w:cs="Poppins Light"/>
          <w:b/>
          <w:sz w:val="19"/>
          <w:szCs w:val="19"/>
        </w:rPr>
        <w:t>észak-amerikai golgotavirág</w:t>
      </w:r>
      <w:r w:rsidRPr="00864D7E">
        <w:rPr>
          <w:rFonts w:cs="Poppins Light"/>
          <w:sz w:val="19"/>
          <w:szCs w:val="19"/>
        </w:rPr>
        <w:t xml:space="preserve"> (</w:t>
      </w:r>
      <w:proofErr w:type="spellStart"/>
      <w:r w:rsidRPr="00864D7E">
        <w:rPr>
          <w:rFonts w:cs="Poppins Light"/>
          <w:i/>
          <w:sz w:val="19"/>
          <w:szCs w:val="19"/>
        </w:rPr>
        <w:t>Passiflora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incarnata</w:t>
      </w:r>
      <w:proofErr w:type="spellEnd"/>
      <w:r w:rsidRPr="00864D7E">
        <w:rPr>
          <w:rFonts w:cs="Poppins Light"/>
          <w:sz w:val="19"/>
          <w:szCs w:val="19"/>
        </w:rPr>
        <w:t xml:space="preserve">), </w:t>
      </w:r>
      <w:r w:rsidRPr="00864D7E">
        <w:rPr>
          <w:rFonts w:cs="Poppins Light"/>
          <w:b/>
          <w:sz w:val="19"/>
          <w:szCs w:val="19"/>
        </w:rPr>
        <w:t xml:space="preserve">komló </w:t>
      </w:r>
      <w:r w:rsidRPr="00864D7E">
        <w:rPr>
          <w:rFonts w:cs="Poppins Light"/>
          <w:sz w:val="19"/>
          <w:szCs w:val="19"/>
        </w:rPr>
        <w:t>(</w:t>
      </w:r>
      <w:proofErr w:type="spellStart"/>
      <w:r w:rsidRPr="00864D7E">
        <w:rPr>
          <w:rFonts w:cs="Poppins Light"/>
          <w:i/>
          <w:sz w:val="19"/>
          <w:szCs w:val="19"/>
        </w:rPr>
        <w:t>Humulus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lupulus</w:t>
      </w:r>
      <w:proofErr w:type="spellEnd"/>
      <w:r w:rsidRPr="00864D7E">
        <w:rPr>
          <w:rFonts w:cs="Poppins Light"/>
          <w:sz w:val="19"/>
          <w:szCs w:val="19"/>
        </w:rPr>
        <w:t xml:space="preserve">). </w:t>
      </w:r>
      <w:r w:rsidR="00864D7E" w:rsidRPr="00864D7E">
        <w:rPr>
          <w:rFonts w:cs="Poppins Light"/>
          <w:sz w:val="19"/>
          <w:szCs w:val="19"/>
        </w:rPr>
        <w:t xml:space="preserve">Fontos tudni, hogy </w:t>
      </w:r>
      <w:r w:rsidR="00864D7E" w:rsidRPr="00864D7E">
        <w:rPr>
          <w:rFonts w:cs="Poppins Light"/>
          <w:b/>
          <w:bCs/>
          <w:sz w:val="19"/>
          <w:szCs w:val="19"/>
        </w:rPr>
        <w:t>a</w:t>
      </w:r>
      <w:r w:rsidRPr="00864D7E">
        <w:rPr>
          <w:rFonts w:cs="Poppins Light"/>
          <w:b/>
          <w:bCs/>
          <w:sz w:val="19"/>
          <w:szCs w:val="19"/>
        </w:rPr>
        <w:t xml:space="preserve"> macskagyökér álmosíthat</w:t>
      </w:r>
      <w:r w:rsidR="00864D7E" w:rsidRPr="00864D7E">
        <w:rPr>
          <w:rFonts w:cs="Poppins Light"/>
          <w:sz w:val="19"/>
          <w:szCs w:val="19"/>
        </w:rPr>
        <w:t>, így ez nem minden esetben lehet jó megoldás.</w:t>
      </w:r>
    </w:p>
    <w:p w14:paraId="277B3AD0" w14:textId="273ADCB3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lastRenderedPageBreak/>
        <w:t xml:space="preserve">Az </w:t>
      </w:r>
      <w:proofErr w:type="spellStart"/>
      <w:r w:rsidRPr="00864D7E">
        <w:rPr>
          <w:rFonts w:cs="Poppins Light"/>
          <w:sz w:val="19"/>
          <w:szCs w:val="19"/>
        </w:rPr>
        <w:t>adaptogén</w:t>
      </w:r>
      <w:proofErr w:type="spellEnd"/>
      <w:r w:rsidRPr="00864D7E">
        <w:rPr>
          <w:rFonts w:cs="Poppins Light"/>
          <w:sz w:val="19"/>
          <w:szCs w:val="19"/>
        </w:rPr>
        <w:t xml:space="preserve"> gyógynövények közül fontos megemlíteni a </w:t>
      </w:r>
      <w:proofErr w:type="spellStart"/>
      <w:r w:rsidRPr="00864D7E">
        <w:rPr>
          <w:rFonts w:cs="Poppins Light"/>
          <w:b/>
          <w:sz w:val="19"/>
          <w:szCs w:val="19"/>
        </w:rPr>
        <w:t>ginzeng</w:t>
      </w:r>
      <w:r w:rsidRPr="00864D7E">
        <w:rPr>
          <w:rFonts w:cs="Poppins Light"/>
          <w:sz w:val="19"/>
          <w:szCs w:val="19"/>
        </w:rPr>
        <w:t>et</w:t>
      </w:r>
      <w:proofErr w:type="spellEnd"/>
      <w:r w:rsidRPr="00864D7E">
        <w:rPr>
          <w:rFonts w:cs="Poppins Light"/>
          <w:sz w:val="19"/>
          <w:szCs w:val="19"/>
        </w:rPr>
        <w:t xml:space="preserve"> (</w:t>
      </w:r>
      <w:proofErr w:type="spellStart"/>
      <w:r w:rsidRPr="00864D7E">
        <w:rPr>
          <w:rFonts w:cs="Poppins Light"/>
          <w:i/>
          <w:sz w:val="19"/>
          <w:szCs w:val="19"/>
        </w:rPr>
        <w:t>Panax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ginseng</w:t>
      </w:r>
      <w:proofErr w:type="spellEnd"/>
      <w:r w:rsidRPr="00864D7E">
        <w:rPr>
          <w:rFonts w:cs="Poppins Light"/>
          <w:sz w:val="19"/>
          <w:szCs w:val="19"/>
        </w:rPr>
        <w:t xml:space="preserve">), az </w:t>
      </w:r>
      <w:r w:rsidRPr="00864D7E">
        <w:rPr>
          <w:rFonts w:cs="Poppins Light"/>
          <w:b/>
          <w:sz w:val="19"/>
          <w:szCs w:val="19"/>
        </w:rPr>
        <w:t>álombogyó</w:t>
      </w:r>
      <w:r w:rsidRPr="00864D7E">
        <w:rPr>
          <w:rFonts w:cs="Poppins Light"/>
          <w:sz w:val="19"/>
          <w:szCs w:val="19"/>
        </w:rPr>
        <w:t>t (</w:t>
      </w:r>
      <w:proofErr w:type="spellStart"/>
      <w:r w:rsidRPr="00864D7E">
        <w:rPr>
          <w:rFonts w:cs="Poppins Light"/>
          <w:i/>
          <w:sz w:val="19"/>
          <w:szCs w:val="19"/>
        </w:rPr>
        <w:t>Withania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somnifera</w:t>
      </w:r>
      <w:proofErr w:type="spellEnd"/>
      <w:r w:rsidRPr="00864D7E">
        <w:rPr>
          <w:rFonts w:cs="Poppins Light"/>
          <w:sz w:val="19"/>
          <w:szCs w:val="19"/>
        </w:rPr>
        <w:t xml:space="preserve">, másik neve </w:t>
      </w:r>
      <w:proofErr w:type="spellStart"/>
      <w:r w:rsidRPr="00864D7E">
        <w:rPr>
          <w:rFonts w:cs="Poppins Light"/>
          <w:sz w:val="19"/>
          <w:szCs w:val="19"/>
        </w:rPr>
        <w:t>ashwagandha</w:t>
      </w:r>
      <w:proofErr w:type="spellEnd"/>
      <w:r w:rsidRPr="00864D7E">
        <w:rPr>
          <w:rFonts w:cs="Poppins Light"/>
          <w:sz w:val="19"/>
          <w:szCs w:val="19"/>
        </w:rPr>
        <w:t xml:space="preserve">), a </w:t>
      </w:r>
      <w:r w:rsidRPr="00864D7E">
        <w:rPr>
          <w:rFonts w:cs="Poppins Light"/>
          <w:b/>
          <w:sz w:val="19"/>
          <w:szCs w:val="19"/>
        </w:rPr>
        <w:t>rózsagyöker</w:t>
      </w:r>
      <w:r w:rsidRPr="00864D7E">
        <w:rPr>
          <w:rFonts w:cs="Poppins Light"/>
          <w:sz w:val="19"/>
          <w:szCs w:val="19"/>
        </w:rPr>
        <w:t>et (</w:t>
      </w:r>
      <w:proofErr w:type="spellStart"/>
      <w:r w:rsidRPr="00864D7E">
        <w:rPr>
          <w:rFonts w:cs="Poppins Light"/>
          <w:i/>
          <w:sz w:val="19"/>
          <w:szCs w:val="19"/>
        </w:rPr>
        <w:t>Rhodiola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rosea</w:t>
      </w:r>
      <w:proofErr w:type="spellEnd"/>
      <w:r w:rsidRPr="00864D7E">
        <w:rPr>
          <w:rFonts w:cs="Poppins Light"/>
          <w:sz w:val="19"/>
          <w:szCs w:val="19"/>
        </w:rPr>
        <w:t>) és kínai kúszómagnóliát (</w:t>
      </w:r>
      <w:proofErr w:type="spellStart"/>
      <w:r w:rsidRPr="00864D7E">
        <w:rPr>
          <w:rFonts w:cs="Poppins Light"/>
          <w:i/>
          <w:sz w:val="19"/>
          <w:szCs w:val="19"/>
        </w:rPr>
        <w:t>Schisandra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chinensis</w:t>
      </w:r>
      <w:proofErr w:type="spellEnd"/>
      <w:r w:rsidRPr="00864D7E">
        <w:rPr>
          <w:rFonts w:cs="Poppins Light"/>
          <w:sz w:val="19"/>
          <w:szCs w:val="19"/>
        </w:rPr>
        <w:t xml:space="preserve">). A </w:t>
      </w:r>
      <w:proofErr w:type="spellStart"/>
      <w:r w:rsidRPr="00864D7E">
        <w:rPr>
          <w:rFonts w:cs="Poppins Light"/>
          <w:sz w:val="19"/>
          <w:szCs w:val="19"/>
        </w:rPr>
        <w:t>szedatív</w:t>
      </w:r>
      <w:proofErr w:type="spellEnd"/>
      <w:r w:rsidRPr="00864D7E">
        <w:rPr>
          <w:rFonts w:cs="Poppins Light"/>
          <w:sz w:val="19"/>
          <w:szCs w:val="19"/>
        </w:rPr>
        <w:t xml:space="preserve"> növények közül a </w:t>
      </w:r>
      <w:r w:rsidRPr="00864D7E">
        <w:rPr>
          <w:rFonts w:cs="Poppins Light"/>
          <w:b/>
          <w:sz w:val="19"/>
          <w:szCs w:val="19"/>
        </w:rPr>
        <w:t>levendula-citromfű-kamilla tea</w:t>
      </w:r>
      <w:r w:rsidRPr="00864D7E">
        <w:rPr>
          <w:rFonts w:cs="Poppins Light"/>
          <w:sz w:val="19"/>
          <w:szCs w:val="19"/>
        </w:rPr>
        <w:t xml:space="preserve"> naponta 2-3 csészével </w:t>
      </w:r>
      <w:r w:rsidRPr="00864D7E">
        <w:rPr>
          <w:rFonts w:cs="Poppins Light"/>
          <w:b/>
          <w:bCs/>
          <w:sz w:val="19"/>
          <w:szCs w:val="19"/>
        </w:rPr>
        <w:t>segítséget nyújthat szorongás</w:t>
      </w:r>
      <w:r w:rsidRPr="00864D7E">
        <w:rPr>
          <w:rFonts w:cs="Poppins Light"/>
          <w:sz w:val="19"/>
          <w:szCs w:val="19"/>
        </w:rPr>
        <w:t xml:space="preserve"> és az általa kiváltott </w:t>
      </w:r>
      <w:r w:rsidRPr="00864D7E">
        <w:rPr>
          <w:rFonts w:cs="Poppins Light"/>
          <w:b/>
          <w:bCs/>
          <w:sz w:val="19"/>
          <w:szCs w:val="19"/>
        </w:rPr>
        <w:t>gyomorpanaszok</w:t>
      </w:r>
      <w:r w:rsidRPr="00864D7E">
        <w:rPr>
          <w:rFonts w:cs="Poppins Light"/>
          <w:sz w:val="19"/>
          <w:szCs w:val="19"/>
        </w:rPr>
        <w:t xml:space="preserve"> esetén. </w:t>
      </w:r>
    </w:p>
    <w:p w14:paraId="2D9E7DB5" w14:textId="77777777" w:rsidR="00864D7E" w:rsidRPr="00864D7E" w:rsidRDefault="00DF5848" w:rsidP="00DF5848">
      <w:pPr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 xml:space="preserve">A vizsgaidőszakban az </w:t>
      </w:r>
      <w:r w:rsidRPr="00864D7E">
        <w:rPr>
          <w:rFonts w:cs="Poppins Light"/>
          <w:b/>
          <w:sz w:val="19"/>
          <w:szCs w:val="19"/>
        </w:rPr>
        <w:t>illóolajok</w:t>
      </w:r>
      <w:r w:rsidRPr="00864D7E">
        <w:rPr>
          <w:rFonts w:cs="Poppins Light"/>
          <w:sz w:val="19"/>
          <w:szCs w:val="19"/>
        </w:rPr>
        <w:t xml:space="preserve">at is bevethetjük. </w:t>
      </w:r>
      <w:r w:rsidRPr="00864D7E">
        <w:rPr>
          <w:rFonts w:cs="Poppins Light"/>
          <w:b/>
          <w:sz w:val="19"/>
          <w:szCs w:val="19"/>
        </w:rPr>
        <w:t>Szorongás és nyugtalanság, feszültség esetén alkalmazható illóolajok</w:t>
      </w:r>
      <w:r w:rsidRPr="00864D7E">
        <w:rPr>
          <w:rFonts w:cs="Poppins Light"/>
          <w:sz w:val="19"/>
          <w:szCs w:val="19"/>
        </w:rPr>
        <w:t>: citrom, orvosi levendula, római kamilla, édesnarancs, geránium, tömjén, rózsa (mivel ez az egyik legdrágább illóolaj</w:t>
      </w:r>
      <w:r w:rsidR="00864D7E" w:rsidRPr="00864D7E">
        <w:rPr>
          <w:rFonts w:cs="Poppins Light"/>
          <w:sz w:val="19"/>
          <w:szCs w:val="19"/>
        </w:rPr>
        <w:t>,</w:t>
      </w:r>
      <w:r w:rsidRPr="00864D7E">
        <w:rPr>
          <w:rFonts w:cs="Poppins Light"/>
          <w:sz w:val="19"/>
          <w:szCs w:val="19"/>
        </w:rPr>
        <w:t xml:space="preserve"> alternatívaként rózsavizet is használhatunk testpermetként), </w:t>
      </w:r>
      <w:proofErr w:type="spellStart"/>
      <w:r w:rsidRPr="00864D7E">
        <w:rPr>
          <w:rFonts w:cs="Poppins Light"/>
          <w:sz w:val="19"/>
          <w:szCs w:val="19"/>
        </w:rPr>
        <w:t>neroli</w:t>
      </w:r>
      <w:proofErr w:type="spellEnd"/>
      <w:r w:rsidRPr="00864D7E">
        <w:rPr>
          <w:rFonts w:cs="Poppins Light"/>
          <w:sz w:val="19"/>
          <w:szCs w:val="19"/>
        </w:rPr>
        <w:t xml:space="preserve">. Ha pedig </w:t>
      </w:r>
      <w:r w:rsidRPr="00864D7E">
        <w:rPr>
          <w:rFonts w:cs="Poppins Light"/>
          <w:b/>
          <w:sz w:val="19"/>
          <w:szCs w:val="19"/>
        </w:rPr>
        <w:t>szükségünk van „feltöltődésre” és koncentrációra</w:t>
      </w:r>
      <w:r w:rsidRPr="00864D7E">
        <w:rPr>
          <w:rFonts w:cs="Poppins Light"/>
          <w:sz w:val="19"/>
          <w:szCs w:val="19"/>
        </w:rPr>
        <w:t xml:space="preserve">, </w:t>
      </w:r>
      <w:r w:rsidRPr="00864D7E">
        <w:rPr>
          <w:rFonts w:cs="Poppins Light"/>
          <w:bCs/>
          <w:sz w:val="19"/>
          <w:szCs w:val="19"/>
        </w:rPr>
        <w:t xml:space="preserve">akkor a </w:t>
      </w:r>
      <w:proofErr w:type="spellStart"/>
      <w:r w:rsidRPr="00864D7E">
        <w:rPr>
          <w:rFonts w:cs="Poppins Light"/>
          <w:sz w:val="19"/>
          <w:szCs w:val="19"/>
        </w:rPr>
        <w:t>bergamott</w:t>
      </w:r>
      <w:proofErr w:type="spellEnd"/>
      <w:r w:rsidRPr="00864D7E">
        <w:rPr>
          <w:rFonts w:cs="Poppins Light"/>
          <w:sz w:val="19"/>
          <w:szCs w:val="19"/>
        </w:rPr>
        <w:t xml:space="preserve">, grapefruit, rozmaring </w:t>
      </w:r>
      <w:proofErr w:type="spellStart"/>
      <w:r w:rsidRPr="00864D7E">
        <w:rPr>
          <w:rFonts w:cs="Poppins Light"/>
          <w:sz w:val="19"/>
          <w:szCs w:val="19"/>
        </w:rPr>
        <w:t>cineol</w:t>
      </w:r>
      <w:proofErr w:type="spellEnd"/>
      <w:r w:rsidRPr="00864D7E">
        <w:rPr>
          <w:rFonts w:cs="Poppins Light"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sz w:val="19"/>
          <w:szCs w:val="19"/>
        </w:rPr>
        <w:t>kemotípusú</w:t>
      </w:r>
      <w:proofErr w:type="spellEnd"/>
      <w:r w:rsidRPr="00864D7E">
        <w:rPr>
          <w:rFonts w:cs="Poppins Light"/>
          <w:sz w:val="19"/>
          <w:szCs w:val="19"/>
        </w:rPr>
        <w:t xml:space="preserve">, pálmarózsa, gyömbér, </w:t>
      </w:r>
      <w:proofErr w:type="spellStart"/>
      <w:r w:rsidRPr="00864D7E">
        <w:rPr>
          <w:rFonts w:cs="Poppins Light"/>
          <w:i/>
          <w:sz w:val="19"/>
          <w:szCs w:val="19"/>
        </w:rPr>
        <w:t>Eucalyptus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radiata</w:t>
      </w:r>
      <w:proofErr w:type="spellEnd"/>
      <w:r w:rsidRPr="00864D7E">
        <w:rPr>
          <w:rFonts w:cs="Poppins Light"/>
          <w:sz w:val="19"/>
          <w:szCs w:val="19"/>
        </w:rPr>
        <w:t xml:space="preserve">, </w:t>
      </w:r>
      <w:proofErr w:type="spellStart"/>
      <w:r w:rsidRPr="00864D7E">
        <w:rPr>
          <w:rFonts w:cs="Poppins Light"/>
          <w:i/>
          <w:sz w:val="19"/>
          <w:szCs w:val="19"/>
        </w:rPr>
        <w:t>Eucalyptus</w:t>
      </w:r>
      <w:proofErr w:type="spellEnd"/>
      <w:r w:rsidRPr="00864D7E">
        <w:rPr>
          <w:rFonts w:cs="Poppins Light"/>
          <w:i/>
          <w:sz w:val="19"/>
          <w:szCs w:val="19"/>
        </w:rPr>
        <w:t xml:space="preserve"> </w:t>
      </w:r>
      <w:proofErr w:type="spellStart"/>
      <w:r w:rsidRPr="00864D7E">
        <w:rPr>
          <w:rFonts w:cs="Poppins Light"/>
          <w:i/>
          <w:sz w:val="19"/>
          <w:szCs w:val="19"/>
        </w:rPr>
        <w:t>globulus</w:t>
      </w:r>
      <w:proofErr w:type="spellEnd"/>
      <w:r w:rsidRPr="00864D7E">
        <w:rPr>
          <w:rFonts w:cs="Poppins Light"/>
          <w:sz w:val="19"/>
          <w:szCs w:val="19"/>
        </w:rPr>
        <w:t>, rozmaring, borsmenta</w:t>
      </w:r>
      <w:r w:rsidR="00864D7E" w:rsidRPr="00864D7E">
        <w:rPr>
          <w:rFonts w:cs="Poppins Light"/>
          <w:sz w:val="19"/>
          <w:szCs w:val="19"/>
        </w:rPr>
        <w:t xml:space="preserve"> illóolajok közül válogathatunk</w:t>
      </w:r>
      <w:r w:rsidRPr="00864D7E">
        <w:rPr>
          <w:rFonts w:cs="Poppins Light"/>
          <w:sz w:val="19"/>
          <w:szCs w:val="19"/>
        </w:rPr>
        <w:t xml:space="preserve">. </w:t>
      </w:r>
    </w:p>
    <w:p w14:paraId="3FD9FE5D" w14:textId="77777777" w:rsidR="00864D7E" w:rsidRPr="00864D7E" w:rsidRDefault="00DF5848" w:rsidP="00DF5848">
      <w:pPr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>Az illóolajokat bőrön alkalmazva mindig hígítsuk fel növényi zsírosolajban (pl. olívaolajban)</w:t>
      </w:r>
      <w:r w:rsidR="00864D7E" w:rsidRPr="00864D7E">
        <w:rPr>
          <w:rFonts w:cs="Poppins Light"/>
          <w:sz w:val="19"/>
          <w:szCs w:val="19"/>
        </w:rPr>
        <w:t>, d</w:t>
      </w:r>
      <w:r w:rsidRPr="00864D7E">
        <w:rPr>
          <w:rFonts w:cs="Poppins Light"/>
          <w:sz w:val="19"/>
          <w:szCs w:val="19"/>
        </w:rPr>
        <w:t xml:space="preserve">e </w:t>
      </w:r>
      <w:proofErr w:type="spellStart"/>
      <w:r w:rsidRPr="00864D7E">
        <w:rPr>
          <w:rFonts w:cs="Poppins Light"/>
          <w:sz w:val="19"/>
          <w:szCs w:val="19"/>
        </w:rPr>
        <w:t>diffúzorban</w:t>
      </w:r>
      <w:proofErr w:type="spellEnd"/>
      <w:r w:rsidRPr="00864D7E">
        <w:rPr>
          <w:rFonts w:cs="Poppins Light"/>
          <w:sz w:val="19"/>
          <w:szCs w:val="19"/>
        </w:rPr>
        <w:t xml:space="preserve"> is alkalmazhatjuk őket (hígítás nélkül), hiszen bizonyítékok vannak arra, hogy amikor kedvenc illatunkat szagoljuk, az pozitívan hat a közérzetünkre és gondolkodásunkra. </w:t>
      </w:r>
    </w:p>
    <w:p w14:paraId="3D8C0C16" w14:textId="4E960F9E" w:rsidR="00DF5848" w:rsidRPr="00864D7E" w:rsidRDefault="00864D7E" w:rsidP="00DF5848">
      <w:pPr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>Dr. Horváth Györgyi szerint a</w:t>
      </w:r>
      <w:r w:rsidR="00DF5848" w:rsidRPr="00864D7E">
        <w:rPr>
          <w:rFonts w:cs="Poppins Light"/>
          <w:sz w:val="19"/>
          <w:szCs w:val="19"/>
        </w:rPr>
        <w:t xml:space="preserve"> </w:t>
      </w:r>
      <w:r w:rsidR="00DF5848" w:rsidRPr="00864D7E">
        <w:rPr>
          <w:rFonts w:cs="Poppins Light"/>
          <w:b/>
          <w:sz w:val="19"/>
          <w:szCs w:val="19"/>
        </w:rPr>
        <w:t>koncentráció elősegítésére a következő illóolaj-keverék is kipróbálható</w:t>
      </w:r>
      <w:r w:rsidR="00DF5848" w:rsidRPr="00864D7E">
        <w:rPr>
          <w:rFonts w:cs="Poppins Light"/>
          <w:sz w:val="19"/>
          <w:szCs w:val="19"/>
        </w:rPr>
        <w:t>: 7 ml olívaolaj + 2 csepp citromillatú eukaliptusz + 1 csepp borsmenta + 4 csepp citrom. Ezt egy roll-</w:t>
      </w:r>
      <w:proofErr w:type="spellStart"/>
      <w:r w:rsidR="00DF5848" w:rsidRPr="00864D7E">
        <w:rPr>
          <w:rFonts w:cs="Poppins Light"/>
          <w:sz w:val="19"/>
          <w:szCs w:val="19"/>
        </w:rPr>
        <w:t>on</w:t>
      </w:r>
      <w:proofErr w:type="spellEnd"/>
      <w:r w:rsidR="00DF5848" w:rsidRPr="00864D7E">
        <w:rPr>
          <w:rFonts w:cs="Poppins Light"/>
          <w:sz w:val="19"/>
          <w:szCs w:val="19"/>
        </w:rPr>
        <w:t xml:space="preserve"> (golyós) üvegben elkészítve, a keveréket a jobb és bal csuklón elkenjük, majd a csuklókról az illatot mélyen belélegezzük, </w:t>
      </w:r>
      <w:r w:rsidRPr="00864D7E">
        <w:rPr>
          <w:rFonts w:cs="Poppins Light"/>
          <w:sz w:val="19"/>
          <w:szCs w:val="19"/>
        </w:rPr>
        <w:t xml:space="preserve">hétszer </w:t>
      </w:r>
      <w:r w:rsidR="00DF5848" w:rsidRPr="00864D7E">
        <w:rPr>
          <w:rFonts w:cs="Poppins Light"/>
          <w:sz w:val="19"/>
          <w:szCs w:val="19"/>
        </w:rPr>
        <w:t xml:space="preserve">egymás után. Kiváló a vizsga előtti stressz csökkentésére.  </w:t>
      </w:r>
    </w:p>
    <w:p w14:paraId="1C2062D9" w14:textId="19AD46D6" w:rsidR="00DF5848" w:rsidRPr="00864D7E" w:rsidRDefault="00DF5848" w:rsidP="00DF5848">
      <w:pPr>
        <w:rPr>
          <w:rFonts w:cs="Poppins Light"/>
          <w:b/>
          <w:bCs/>
          <w:sz w:val="19"/>
          <w:szCs w:val="19"/>
        </w:rPr>
      </w:pPr>
      <w:r w:rsidRPr="00864D7E">
        <w:rPr>
          <w:rFonts w:cs="Poppins Light"/>
          <w:b/>
          <w:bCs/>
          <w:sz w:val="19"/>
          <w:szCs w:val="19"/>
        </w:rPr>
        <w:t>Ne feledkezzünk meg a mozgásról és a mentális egészségünk ápolásáról sem</w:t>
      </w:r>
    </w:p>
    <w:p w14:paraId="5827C275" w14:textId="76DC6712" w:rsidR="000A770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 xml:space="preserve">A PTE GYTK </w:t>
      </w:r>
      <w:proofErr w:type="spellStart"/>
      <w:r w:rsidRPr="00864D7E">
        <w:rPr>
          <w:rFonts w:cs="Poppins Light"/>
          <w:sz w:val="19"/>
          <w:szCs w:val="19"/>
        </w:rPr>
        <w:t>Farmakognóziai</w:t>
      </w:r>
      <w:proofErr w:type="spellEnd"/>
      <w:r w:rsidRPr="00864D7E">
        <w:rPr>
          <w:rFonts w:cs="Poppins Light"/>
          <w:sz w:val="19"/>
          <w:szCs w:val="19"/>
        </w:rPr>
        <w:t xml:space="preserve"> Intézetének intézetigazgatója hangsúlyozza, fontos, hogy </w:t>
      </w:r>
      <w:r w:rsidRPr="00864D7E">
        <w:rPr>
          <w:rFonts w:cs="Poppins Light"/>
          <w:b/>
          <w:sz w:val="19"/>
          <w:szCs w:val="19"/>
        </w:rPr>
        <w:t>holisztikus módon gondoljunk a vizsgaidőszakra</w:t>
      </w:r>
      <w:r w:rsidRPr="00864D7E">
        <w:rPr>
          <w:rFonts w:cs="Poppins Light"/>
          <w:sz w:val="19"/>
          <w:szCs w:val="19"/>
        </w:rPr>
        <w:t xml:space="preserve">: a </w:t>
      </w:r>
      <w:r w:rsidRPr="00864D7E">
        <w:rPr>
          <w:rFonts w:cs="Poppins Light"/>
          <w:b/>
          <w:sz w:val="19"/>
          <w:szCs w:val="19"/>
        </w:rPr>
        <w:t>táplálkozás</w:t>
      </w:r>
      <w:r w:rsidRPr="00864D7E">
        <w:rPr>
          <w:rFonts w:cs="Poppins Light"/>
          <w:sz w:val="19"/>
          <w:szCs w:val="19"/>
        </w:rPr>
        <w:t xml:space="preserve"> mellett </w:t>
      </w:r>
      <w:r w:rsidR="00864D7E" w:rsidRPr="00864D7E">
        <w:rPr>
          <w:rFonts w:cs="Poppins Light"/>
          <w:sz w:val="19"/>
          <w:szCs w:val="19"/>
        </w:rPr>
        <w:t>elengedhetetlen</w:t>
      </w:r>
      <w:r w:rsidRPr="00864D7E">
        <w:rPr>
          <w:rFonts w:cs="Poppins Light"/>
          <w:sz w:val="19"/>
          <w:szCs w:val="19"/>
        </w:rPr>
        <w:t xml:space="preserve">, hogy </w:t>
      </w:r>
      <w:r w:rsidRPr="00864D7E">
        <w:rPr>
          <w:rFonts w:cs="Poppins Light"/>
          <w:b/>
          <w:sz w:val="19"/>
          <w:szCs w:val="19"/>
        </w:rPr>
        <w:t>mentálisan is egészségesek maradjunk</w:t>
      </w:r>
      <w:r w:rsidRPr="00864D7E">
        <w:rPr>
          <w:rFonts w:cs="Poppins Light"/>
          <w:sz w:val="19"/>
          <w:szCs w:val="19"/>
        </w:rPr>
        <w:t xml:space="preserve">. Ne feledkezzük meg a </w:t>
      </w:r>
      <w:r w:rsidRPr="00864D7E">
        <w:rPr>
          <w:rFonts w:cs="Poppins Light"/>
          <w:b/>
          <w:sz w:val="19"/>
          <w:szCs w:val="19"/>
        </w:rPr>
        <w:t>mozgás</w:t>
      </w:r>
      <w:r w:rsidRPr="00864D7E">
        <w:rPr>
          <w:rFonts w:cs="Poppins Light"/>
          <w:sz w:val="19"/>
          <w:szCs w:val="19"/>
        </w:rPr>
        <w:t xml:space="preserve">ról (napi 20 perc séta is nagyon hasznos). </w:t>
      </w:r>
    </w:p>
    <w:p w14:paraId="40B88F9E" w14:textId="45ADB6C9" w:rsidR="00DF5848" w:rsidRPr="00864D7E" w:rsidRDefault="00DF5848" w:rsidP="00DF5848">
      <w:pPr>
        <w:jc w:val="left"/>
        <w:rPr>
          <w:rFonts w:cs="Poppins Light"/>
          <w:sz w:val="19"/>
          <w:szCs w:val="19"/>
        </w:rPr>
      </w:pPr>
      <w:r w:rsidRPr="00864D7E">
        <w:rPr>
          <w:rFonts w:cs="Poppins Light"/>
          <w:sz w:val="19"/>
          <w:szCs w:val="19"/>
        </w:rPr>
        <w:t xml:space="preserve">Ezen kívül segítségül hívhatjuk a </w:t>
      </w:r>
      <w:r w:rsidRPr="00864D7E">
        <w:rPr>
          <w:rFonts w:cs="Poppins Light"/>
          <w:b/>
          <w:sz w:val="19"/>
          <w:szCs w:val="19"/>
        </w:rPr>
        <w:t>gyógynövények</w:t>
      </w:r>
      <w:r w:rsidRPr="00864D7E">
        <w:rPr>
          <w:rFonts w:cs="Poppins Light"/>
          <w:sz w:val="19"/>
          <w:szCs w:val="19"/>
        </w:rPr>
        <w:t xml:space="preserve">et, </w:t>
      </w:r>
      <w:r w:rsidRPr="00864D7E">
        <w:rPr>
          <w:rFonts w:cs="Poppins Light"/>
          <w:b/>
          <w:sz w:val="19"/>
          <w:szCs w:val="19"/>
        </w:rPr>
        <w:t>illóolajok</w:t>
      </w:r>
      <w:r w:rsidRPr="00864D7E">
        <w:rPr>
          <w:rFonts w:cs="Poppins Light"/>
          <w:sz w:val="19"/>
          <w:szCs w:val="19"/>
        </w:rPr>
        <w:t xml:space="preserve">at. Ma már sokféle </w:t>
      </w:r>
      <w:r w:rsidRPr="00864D7E">
        <w:rPr>
          <w:rFonts w:cs="Poppins Light"/>
          <w:b/>
          <w:sz w:val="19"/>
          <w:szCs w:val="19"/>
        </w:rPr>
        <w:t>relaxációs technika</w:t>
      </w:r>
      <w:r w:rsidRPr="00864D7E">
        <w:rPr>
          <w:rFonts w:cs="Poppins Light"/>
          <w:sz w:val="19"/>
          <w:szCs w:val="19"/>
        </w:rPr>
        <w:t xml:space="preserve"> (jóga, meditáció) létezik a szorongás leküzdésére. A </w:t>
      </w:r>
      <w:r w:rsidRPr="00864D7E">
        <w:rPr>
          <w:rFonts w:cs="Poppins Light"/>
          <w:b/>
          <w:sz w:val="19"/>
          <w:szCs w:val="19"/>
        </w:rPr>
        <w:t>légzéstechnikák</w:t>
      </w:r>
      <w:r w:rsidRPr="00864D7E">
        <w:rPr>
          <w:rFonts w:cs="Poppins Light"/>
          <w:sz w:val="19"/>
          <w:szCs w:val="19"/>
        </w:rPr>
        <w:t xml:space="preserve"> pedig segítenek a </w:t>
      </w:r>
      <w:r w:rsidRPr="00864D7E">
        <w:rPr>
          <w:rFonts w:cs="Poppins Light"/>
          <w:b/>
          <w:bCs/>
          <w:sz w:val="19"/>
          <w:szCs w:val="19"/>
        </w:rPr>
        <w:t>vérnyomás- és pulzusszámcsökkentésb</w:t>
      </w:r>
      <w:r w:rsidRPr="00864D7E">
        <w:rPr>
          <w:rFonts w:cs="Poppins Light"/>
          <w:sz w:val="19"/>
          <w:szCs w:val="19"/>
        </w:rPr>
        <w:t xml:space="preserve">en. </w:t>
      </w:r>
      <w:r w:rsidR="00864D7E" w:rsidRPr="00864D7E">
        <w:rPr>
          <w:rFonts w:cs="Poppins Light"/>
          <w:sz w:val="19"/>
          <w:szCs w:val="19"/>
        </w:rPr>
        <w:t>Kiemelten fontos, hogy a</w:t>
      </w:r>
      <w:r w:rsidRPr="00864D7E">
        <w:rPr>
          <w:rFonts w:cs="Poppins Light"/>
          <w:sz w:val="19"/>
          <w:szCs w:val="19"/>
        </w:rPr>
        <w:t xml:space="preserve"> </w:t>
      </w:r>
      <w:r w:rsidRPr="00864D7E">
        <w:rPr>
          <w:rFonts w:cs="Poppins Light"/>
          <w:b/>
          <w:sz w:val="19"/>
          <w:szCs w:val="19"/>
        </w:rPr>
        <w:t>megfelelő minőségű alvás</w:t>
      </w:r>
      <w:r w:rsidRPr="00864D7E">
        <w:rPr>
          <w:rFonts w:cs="Poppins Light"/>
          <w:sz w:val="19"/>
          <w:szCs w:val="19"/>
        </w:rPr>
        <w:t xml:space="preserve">hoz szükség van arra, hogy lefekvés előtt legalább 1,5 órával már </w:t>
      </w:r>
      <w:r w:rsidRPr="00864D7E">
        <w:rPr>
          <w:rFonts w:cs="Poppins Light"/>
          <w:b/>
          <w:bCs/>
          <w:sz w:val="19"/>
          <w:szCs w:val="19"/>
        </w:rPr>
        <w:t>ne használjuk az elektronikai eszközöket</w:t>
      </w:r>
      <w:r w:rsidRPr="00864D7E">
        <w:rPr>
          <w:rFonts w:cs="Poppins Light"/>
          <w:sz w:val="19"/>
          <w:szCs w:val="19"/>
        </w:rPr>
        <w:t xml:space="preserve">, mobiltelefont sem. </w:t>
      </w:r>
    </w:p>
    <w:p w14:paraId="1722A134" w14:textId="77777777" w:rsidR="00864D7E" w:rsidRDefault="00864D7E" w:rsidP="00DF5848">
      <w:pPr>
        <w:jc w:val="left"/>
        <w:rPr>
          <w:rFonts w:cs="Poppins Light"/>
          <w:i/>
          <w:iCs/>
          <w:sz w:val="19"/>
          <w:szCs w:val="19"/>
        </w:rPr>
      </w:pPr>
      <w:r>
        <w:rPr>
          <w:rFonts w:cs="Poppins Light"/>
          <w:sz w:val="20"/>
          <w:szCs w:val="20"/>
        </w:rPr>
        <w:br/>
      </w:r>
    </w:p>
    <w:p w14:paraId="57C985C0" w14:textId="77777777" w:rsidR="00864D7E" w:rsidRDefault="00864D7E" w:rsidP="00DF5848">
      <w:pPr>
        <w:jc w:val="left"/>
        <w:rPr>
          <w:rFonts w:cs="Poppins Light"/>
          <w:i/>
          <w:iCs/>
          <w:sz w:val="19"/>
          <w:szCs w:val="19"/>
        </w:rPr>
      </w:pPr>
    </w:p>
    <w:p w14:paraId="152CEF34" w14:textId="77777777" w:rsidR="00864D7E" w:rsidRDefault="00864D7E" w:rsidP="00DF5848">
      <w:pPr>
        <w:jc w:val="left"/>
        <w:rPr>
          <w:rFonts w:cs="Poppins Light"/>
          <w:i/>
          <w:iCs/>
          <w:sz w:val="19"/>
          <w:szCs w:val="19"/>
        </w:rPr>
      </w:pPr>
    </w:p>
    <w:p w14:paraId="2813D9FF" w14:textId="128F08F7" w:rsidR="00DF5848" w:rsidRPr="00864D7E" w:rsidRDefault="00864D7E" w:rsidP="00DF5848">
      <w:pPr>
        <w:jc w:val="left"/>
        <w:rPr>
          <w:rFonts w:cs="Poppins Light"/>
          <w:i/>
          <w:iCs/>
          <w:sz w:val="19"/>
          <w:szCs w:val="19"/>
        </w:rPr>
      </w:pPr>
      <w:r w:rsidRPr="00864D7E">
        <w:rPr>
          <w:rFonts w:cs="Poppins Light"/>
          <w:i/>
          <w:iCs/>
          <w:sz w:val="19"/>
          <w:szCs w:val="19"/>
        </w:rPr>
        <w:t>Sajtókapcsolat, interjúkérés:</w:t>
      </w:r>
    </w:p>
    <w:p w14:paraId="7C4A27C4" w14:textId="17BA8680" w:rsidR="00E16B0D" w:rsidRPr="00864D7E" w:rsidRDefault="00864D7E" w:rsidP="00864D7E">
      <w:pPr>
        <w:spacing w:line="240" w:lineRule="auto"/>
        <w:jc w:val="left"/>
        <w:rPr>
          <w:rFonts w:cs="Poppins Light"/>
          <w:i/>
          <w:iCs/>
          <w:sz w:val="19"/>
          <w:szCs w:val="19"/>
          <w:u w:val="single"/>
        </w:rPr>
      </w:pPr>
      <w:r w:rsidRPr="00864D7E">
        <w:rPr>
          <w:rFonts w:cs="Poppins Light"/>
          <w:sz w:val="19"/>
          <w:szCs w:val="19"/>
        </w:rPr>
        <w:t>Harta Viktor</w:t>
      </w:r>
      <w:r w:rsidRPr="00864D7E">
        <w:rPr>
          <w:rFonts w:cs="Poppins Light"/>
          <w:sz w:val="19"/>
          <w:szCs w:val="19"/>
        </w:rPr>
        <w:br/>
        <w:t>PTE ÁOK PR és Kommunikációs Iroda</w:t>
      </w:r>
      <w:r w:rsidRPr="00864D7E">
        <w:rPr>
          <w:rFonts w:cs="Poppins Light"/>
          <w:sz w:val="19"/>
          <w:szCs w:val="19"/>
        </w:rPr>
        <w:br/>
      </w:r>
      <w:hyperlink r:id="rId7" w:history="1">
        <w:r w:rsidRPr="00864D7E">
          <w:rPr>
            <w:rStyle w:val="Hiperhivatkozs"/>
            <w:rFonts w:cs="Poppins Light"/>
            <w:sz w:val="19"/>
            <w:szCs w:val="19"/>
          </w:rPr>
          <w:t>viktor.harta@gmail.com</w:t>
        </w:r>
      </w:hyperlink>
      <w:r w:rsidRPr="00864D7E">
        <w:rPr>
          <w:rFonts w:cs="Poppins Light"/>
          <w:sz w:val="19"/>
          <w:szCs w:val="19"/>
        </w:rPr>
        <w:br/>
        <w:t>+36304898385</w:t>
      </w:r>
    </w:p>
    <w:sectPr w:rsidR="00E16B0D" w:rsidRPr="00864D7E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8358" w14:textId="77777777" w:rsidR="00563DA8" w:rsidRDefault="00563DA8" w:rsidP="00A2314E">
      <w:pPr>
        <w:spacing w:after="0" w:line="240" w:lineRule="auto"/>
      </w:pPr>
      <w:r>
        <w:separator/>
      </w:r>
    </w:p>
  </w:endnote>
  <w:endnote w:type="continuationSeparator" w:id="0">
    <w:p w14:paraId="6C4B5975" w14:textId="77777777" w:rsidR="00563DA8" w:rsidRDefault="00563DA8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648AFFA3" w:rsidR="00C92D91" w:rsidRPr="005D4F3C" w:rsidRDefault="00864D7E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2E85A60A" w:rsidR="005D4F3C" w:rsidRPr="005D4F3C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F3EB" w14:textId="77777777" w:rsidR="00563DA8" w:rsidRDefault="00563DA8" w:rsidP="00A2314E">
      <w:pPr>
        <w:spacing w:after="0" w:line="240" w:lineRule="auto"/>
      </w:pPr>
      <w:r>
        <w:separator/>
      </w:r>
    </w:p>
  </w:footnote>
  <w:footnote w:type="continuationSeparator" w:id="0">
    <w:p w14:paraId="7BB23525" w14:textId="77777777" w:rsidR="00563DA8" w:rsidRDefault="00563DA8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42864">
    <w:abstractNumId w:val="3"/>
  </w:num>
  <w:num w:numId="2" w16cid:durableId="1100904806">
    <w:abstractNumId w:val="1"/>
  </w:num>
  <w:num w:numId="3" w16cid:durableId="1850371241">
    <w:abstractNumId w:val="2"/>
  </w:num>
  <w:num w:numId="4" w16cid:durableId="12634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244DF"/>
    <w:rsid w:val="000A7708"/>
    <w:rsid w:val="000E132E"/>
    <w:rsid w:val="000E3C46"/>
    <w:rsid w:val="0027149C"/>
    <w:rsid w:val="002F59F3"/>
    <w:rsid w:val="00305B3A"/>
    <w:rsid w:val="00563DA8"/>
    <w:rsid w:val="00591C71"/>
    <w:rsid w:val="005D4F3C"/>
    <w:rsid w:val="006858F3"/>
    <w:rsid w:val="0070644A"/>
    <w:rsid w:val="00780B10"/>
    <w:rsid w:val="00864D7E"/>
    <w:rsid w:val="0094590F"/>
    <w:rsid w:val="00973FC9"/>
    <w:rsid w:val="00A2314E"/>
    <w:rsid w:val="00A63D74"/>
    <w:rsid w:val="00A852B9"/>
    <w:rsid w:val="00B25ACD"/>
    <w:rsid w:val="00C92D91"/>
    <w:rsid w:val="00DF5848"/>
    <w:rsid w:val="00E16B0D"/>
    <w:rsid w:val="00F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64D7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ktor.har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746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Lókodi Dávid</cp:lastModifiedBy>
  <cp:revision>6</cp:revision>
  <cp:lastPrinted>2021-06-10T12:02:00Z</cp:lastPrinted>
  <dcterms:created xsi:type="dcterms:W3CDTF">2023-11-23T12:32:00Z</dcterms:created>
  <dcterms:modified xsi:type="dcterms:W3CDTF">2023-11-23T13:32:00Z</dcterms:modified>
</cp:coreProperties>
</file>