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E6394" w14:textId="77777777" w:rsidR="003E47DA" w:rsidRDefault="003E47DA"/>
    <w:p w14:paraId="297AF4F2" w14:textId="77777777" w:rsidR="003E50EA" w:rsidRDefault="003E50EA" w:rsidP="003E50EA">
      <w:pPr>
        <w:jc w:val="both"/>
      </w:pPr>
    </w:p>
    <w:p w14:paraId="527C26B0" w14:textId="6D13A162" w:rsidR="003E50EA" w:rsidRPr="003E50EA" w:rsidRDefault="003E50EA" w:rsidP="003E50EA">
      <w:pPr>
        <w:jc w:val="center"/>
        <w:rPr>
          <w:b/>
          <w:bCs/>
          <w:sz w:val="28"/>
          <w:szCs w:val="28"/>
        </w:rPr>
      </w:pPr>
      <w:r w:rsidRPr="003E50EA">
        <w:rPr>
          <w:b/>
          <w:bCs/>
          <w:sz w:val="28"/>
          <w:szCs w:val="28"/>
        </w:rPr>
        <w:t>Fenntarthatósági projektet indítottak a Pécsett tanuló külföldi mérnökhallgatók</w:t>
      </w:r>
    </w:p>
    <w:p w14:paraId="7FE517A8" w14:textId="77777777" w:rsidR="003E50EA" w:rsidRPr="003E50EA" w:rsidRDefault="003E50EA" w:rsidP="003E50EA">
      <w:pPr>
        <w:jc w:val="center"/>
        <w:rPr>
          <w:b/>
          <w:bCs/>
          <w:sz w:val="28"/>
          <w:szCs w:val="28"/>
        </w:rPr>
      </w:pPr>
    </w:p>
    <w:p w14:paraId="12C9938D" w14:textId="77777777" w:rsidR="003E50EA" w:rsidRPr="003E50EA" w:rsidRDefault="003E50EA" w:rsidP="003E50EA">
      <w:pPr>
        <w:jc w:val="both"/>
      </w:pPr>
    </w:p>
    <w:p w14:paraId="5A2E4417" w14:textId="77777777" w:rsidR="003E50EA" w:rsidRPr="003E50EA" w:rsidRDefault="003E50EA" w:rsidP="003E50EA">
      <w:pPr>
        <w:jc w:val="both"/>
        <w:rPr>
          <w:b/>
          <w:bCs/>
        </w:rPr>
      </w:pPr>
      <w:r w:rsidRPr="003E50EA">
        <w:rPr>
          <w:b/>
          <w:bCs/>
        </w:rPr>
        <w:t>Már kevés beszélni róla, cselekedni kell – ez az elv vezérli a Pécsi Tudományegyetem Műszaki és Informatikai Karán (PTE MIK) tanuló külföldi mérnökhallgatókat, akik nemcsak jövőbeli munkájuk, de már tanulmányaik alatt is a fenntarthatóságot, a körkörös gazdaságot tartják szem előtt. Erre indítottak egy egyéves projektet, amelyre pályázati támogatást is nyertek, így eszközök beszerzésével, új módszerek elsajátításával megtanulhatják, hogyan alkalmazkodjanak a körforgásos gazdasághoz, sőt ötleteiket ki is próbálhatják a gyakorlatban.</w:t>
      </w:r>
    </w:p>
    <w:p w14:paraId="3BF70537" w14:textId="77777777" w:rsidR="003E50EA" w:rsidRPr="003E50EA" w:rsidRDefault="003E50EA" w:rsidP="003E50EA">
      <w:pPr>
        <w:jc w:val="both"/>
        <w:rPr>
          <w:b/>
          <w:bCs/>
        </w:rPr>
      </w:pPr>
    </w:p>
    <w:p w14:paraId="0E8FE72D" w14:textId="77777777" w:rsidR="003E50EA" w:rsidRPr="003E50EA" w:rsidRDefault="003E50EA" w:rsidP="003E50EA">
      <w:pPr>
        <w:jc w:val="both"/>
      </w:pPr>
      <w:r w:rsidRPr="003E50EA">
        <w:t xml:space="preserve">A Mérnökök Határok Nélkül (EWB) kezdeményezésére létrehozott, az EUTeens4Green pályázati kerete által támogatott projektben olyan fiatal egyetemisták közreműködnek, akik részt vettek a Mérnökök Határok Nélkül Design </w:t>
      </w:r>
      <w:proofErr w:type="spellStart"/>
      <w:r w:rsidRPr="003E50EA">
        <w:t>Challenge</w:t>
      </w:r>
      <w:proofErr w:type="spellEnd"/>
      <w:r w:rsidRPr="003E50EA">
        <w:t xml:space="preserve">-en, így maguk is valódi változást szeretnének elérni a mérnöki szakmában – ahogy az EWB fogalmaz – a globális felelősségvállalást helyezve a mérnöki munka középpontjába. A most indított fenntarthatósági projekt nem előzmények nélküli: az elmúlt két évben a leendő mérnökök a fenntarthatósággal kapcsolatos elképzeléseiket népszerűsítették hallgatótársaik körében, emellett helyi középiskolákat látogattak meg, hogy a fenntarthatóság mérnöki szakmákban való fontosságáról beszéljenek. „Pécsett a korábbi szén- és uránbányászat felszámolása jelentős negatív gazdasági következményekkel járt a régióra nézve, amikor hazaköltözünk, hogy a választott szakmánkban dolgozzunk, az itteni tapasztalatok, a projekt során levont tanulságok jól adaptálhatók lesznek. A legtöbben </w:t>
      </w:r>
      <w:proofErr w:type="spellStart"/>
      <w:r w:rsidRPr="003E50EA">
        <w:t>közülünk</w:t>
      </w:r>
      <w:proofErr w:type="spellEnd"/>
      <w:r w:rsidRPr="003E50EA">
        <w:t xml:space="preserve"> alacsony jövedelmű országokból származnak, így a kis ráfordítást igénylő, de nagy hatékonyságot eredményező megoldások mindannyiunk számára hasznosak” – vélekednek a projektben részt vevő külföldi hallgatók.</w:t>
      </w:r>
    </w:p>
    <w:p w14:paraId="41A454CE" w14:textId="77777777" w:rsidR="003E50EA" w:rsidRPr="003E50EA" w:rsidRDefault="003E50EA" w:rsidP="003E50EA">
      <w:pPr>
        <w:jc w:val="both"/>
      </w:pPr>
    </w:p>
    <w:p w14:paraId="58564A29" w14:textId="6098CE64" w:rsidR="003E50EA" w:rsidRPr="003E50EA" w:rsidRDefault="003E50EA" w:rsidP="003E50EA">
      <w:pPr>
        <w:jc w:val="both"/>
      </w:pPr>
      <w:r w:rsidRPr="003E50EA">
        <w:t xml:space="preserve">Az egyik terület, amellyel a következő hónapokban kiemelten foglalkoznak, a körkörös gazdaság koncepciójának népszerűsítése. Nemcsak a „hulladék” </w:t>
      </w:r>
      <w:proofErr w:type="spellStart"/>
      <w:r w:rsidRPr="003E50EA">
        <w:t>újrahasznosítása</w:t>
      </w:r>
      <w:proofErr w:type="spellEnd"/>
      <w:r w:rsidRPr="003E50EA">
        <w:t xml:space="preserve"> és </w:t>
      </w:r>
      <w:proofErr w:type="spellStart"/>
      <w:r w:rsidRPr="003E50EA">
        <w:t>újrafelhasználása</w:t>
      </w:r>
      <w:proofErr w:type="spellEnd"/>
      <w:r w:rsidRPr="003E50EA">
        <w:t xml:space="preserve">, hanem a termékek élettartamának karbantartás és javítás által történő meghosszabbítása is fókuszt kap. E koncepciók alkalmazásával a kitermelt nyersanyag, az energiaigény és a keletkező hulladék mennyisége is jelentősen csökkenthető. A hallgatók körforgásos gazdasághoz való alkalmazkodását </w:t>
      </w:r>
      <w:r>
        <w:t>mind</w:t>
      </w:r>
      <w:r w:rsidRPr="003E50EA">
        <w:t xml:space="preserve"> az ismeretek hiánya, </w:t>
      </w:r>
      <w:r>
        <w:t>mind pedig</w:t>
      </w:r>
      <w:r w:rsidRPr="003E50EA">
        <w:t xml:space="preserve"> a gyakorlati részvétel hiánya is akadályozza. A jelenleg az egyetemeken tanuló generáció elég kreatív ahhoz, hogy olyan megoldásokat találjon ki, amelyek hatással lehetnek a körforgásos gazdaságra való áttérésre, ám gyakorlati részvételét eddig az eszközök hiánya akadályozta. Vannak olyan óráik, ahol elméleti megoldásokkal állnak elő, viszont ezek alkalmazásához vagy a fizikai gyakorlati megvalósításukhoz nem állnak rendelkezésre eszközök. Ezért a </w:t>
      </w:r>
      <w:r>
        <w:t>közelmúltban</w:t>
      </w:r>
      <w:r w:rsidRPr="003E50EA">
        <w:t xml:space="preserve"> indított projektben lehetőség adódik egy mobil munkaterület és eszközközpont biztosítására, ahol a fiatalok megtanulhatják, hogyan alkalmazkodjanak a körforgásos gazdasághoz, eszközöket és gyakorlati készségeket kapnak, hogy megvalósíthassák ötleteiket, és a mindennapi életükben alkalmazhassák a tanultakat.  </w:t>
      </w:r>
    </w:p>
    <w:p w14:paraId="0167F33F" w14:textId="77777777" w:rsidR="003E50EA" w:rsidRPr="003E50EA" w:rsidRDefault="003E50EA" w:rsidP="003E50EA">
      <w:pPr>
        <w:jc w:val="both"/>
      </w:pPr>
    </w:p>
    <w:p w14:paraId="5589A1BB" w14:textId="77777777" w:rsidR="002D53C6" w:rsidRDefault="002D53C6" w:rsidP="003E50EA">
      <w:pPr>
        <w:jc w:val="both"/>
      </w:pPr>
    </w:p>
    <w:p w14:paraId="0BEB5E07" w14:textId="0F44980B" w:rsidR="003E50EA" w:rsidRPr="003E50EA" w:rsidRDefault="003E50EA" w:rsidP="003E50EA">
      <w:pPr>
        <w:jc w:val="both"/>
      </w:pPr>
      <w:r w:rsidRPr="003E50EA">
        <w:t xml:space="preserve">„Hallgatóinknak meg kell tanulniuk, hogy a fogyasztói társadalomnak vannak alternatívái, például miként tudják meghosszabbítani az általuk használt eszközök élettartamát. Ez új készségeket és önbizalmat ad számukra, így egy új eszköz vásárlása helyett a karbantartás is alternatíva lesz számukra. Olyan szakértőket szeretnénk meghívni a közeljövőben, akik a fogyasztási cikkek élettartamának meghosszabbítása érdekében egyszerű karbantartási módszereket tanítanak meg a hallgatóknak. Ellátogatunk egy Pécs melletti hulladékfeldolgozó központba is, ahol azzal szembesülhetnek, hogy mi történik az általuk termelt hulladékkal. Ez valószínűleg arra ösztönzi majd őket, hogy a közösségükben vagy egyetemi szinten bevezethető megoldásokat találjanak ki. A projekttől azt várjuk, hogy a leendő mérnökök nagyobb tudatossággal forduljanak a lineáris gazdasággal kapcsolatos problémák és a zöldebb körforgásos gazdaságra való átállás lehetőségeinek megtalálása felé, ők maguk is kevesebb hulladékok termeljenek, illetve növeljék a háztartási hulladékuk </w:t>
      </w:r>
      <w:proofErr w:type="spellStart"/>
      <w:r w:rsidRPr="003E50EA">
        <w:t>újrahasznosításának</w:t>
      </w:r>
      <w:proofErr w:type="spellEnd"/>
      <w:r w:rsidRPr="003E50EA">
        <w:t xml:space="preserve"> arányát” – fogalmaz a program felelőse, dr. Orbán Zoltán, a Műszaki Kar Mérnöki és </w:t>
      </w:r>
      <w:proofErr w:type="spellStart"/>
      <w:r w:rsidRPr="003E50EA">
        <w:t>Smart</w:t>
      </w:r>
      <w:proofErr w:type="spellEnd"/>
      <w:r w:rsidRPr="003E50EA">
        <w:t xml:space="preserve"> Technológiák Intézet igazgatója, illetve szakmai vezetője, Marcus Juby, az Intézet munkatársa.</w:t>
      </w:r>
    </w:p>
    <w:p w14:paraId="5F82F77A" w14:textId="77777777" w:rsidR="003E50EA" w:rsidRPr="003E50EA" w:rsidRDefault="003E50EA" w:rsidP="003E50EA">
      <w:pPr>
        <w:jc w:val="both"/>
      </w:pPr>
    </w:p>
    <w:p w14:paraId="3E5CECDB" w14:textId="77777777" w:rsidR="003E50EA" w:rsidRPr="003E50EA" w:rsidRDefault="003E50EA" w:rsidP="003E50EA">
      <w:pPr>
        <w:jc w:val="both"/>
      </w:pPr>
      <w:r w:rsidRPr="003E50EA">
        <w:t>A hallgatók fenntarthatósági tevékenysége ezen a honlapon követhető nyomon:</w:t>
      </w:r>
    </w:p>
    <w:p w14:paraId="0DF77483" w14:textId="77777777" w:rsidR="003E50EA" w:rsidRPr="003E50EA" w:rsidRDefault="003E50EA" w:rsidP="003E50EA">
      <w:pPr>
        <w:jc w:val="both"/>
      </w:pPr>
      <w:hyperlink r:id="rId6" w:tgtFrame="_blank" w:history="1">
        <w:r w:rsidRPr="003E50EA">
          <w:rPr>
            <w:rStyle w:val="Hiperhivatkozs"/>
          </w:rPr>
          <w:t>https://sites.google.com/view/yewb-tce?usp=sharing</w:t>
        </w:r>
      </w:hyperlink>
    </w:p>
    <w:p w14:paraId="693D8F18" w14:textId="77777777" w:rsidR="003E50EA" w:rsidRPr="003E50EA" w:rsidRDefault="003E50EA" w:rsidP="003E50EA">
      <w:pPr>
        <w:jc w:val="both"/>
      </w:pPr>
    </w:p>
    <w:p w14:paraId="79A76CD3" w14:textId="77777777" w:rsidR="003E50EA" w:rsidRPr="003E50EA" w:rsidRDefault="003E50EA" w:rsidP="003E50EA">
      <w:pPr>
        <w:jc w:val="both"/>
      </w:pPr>
      <w:r w:rsidRPr="003E50EA">
        <w:t xml:space="preserve">További információ kérhető: </w:t>
      </w:r>
    </w:p>
    <w:p w14:paraId="2706C414" w14:textId="77777777" w:rsidR="003E50EA" w:rsidRPr="003E50EA" w:rsidRDefault="003E50EA" w:rsidP="003E50EA">
      <w:pPr>
        <w:jc w:val="both"/>
      </w:pPr>
      <w:r w:rsidRPr="003E50EA">
        <w:t>Dudás Kószó Katalin projektmenedzser PTE MIK</w:t>
      </w:r>
    </w:p>
    <w:p w14:paraId="499CFC9F" w14:textId="77777777" w:rsidR="003E50EA" w:rsidRPr="003E50EA" w:rsidRDefault="003E50EA" w:rsidP="003E50EA">
      <w:pPr>
        <w:jc w:val="both"/>
      </w:pPr>
      <w:r w:rsidRPr="003E50EA">
        <w:t xml:space="preserve">e-mail: </w:t>
      </w:r>
      <w:hyperlink r:id="rId7" w:history="1">
        <w:r w:rsidRPr="003E50EA">
          <w:rPr>
            <w:rStyle w:val="Hiperhivatkozs"/>
            <w:color w:val="000000" w:themeColor="text1"/>
            <w:u w:val="none"/>
          </w:rPr>
          <w:t>dudas.katalin@mik.pte.hu</w:t>
        </w:r>
      </w:hyperlink>
    </w:p>
    <w:p w14:paraId="269432EF" w14:textId="77777777" w:rsidR="003E50EA" w:rsidRPr="003E50EA" w:rsidRDefault="003E50EA" w:rsidP="003E50EA">
      <w:pPr>
        <w:jc w:val="both"/>
      </w:pPr>
      <w:r w:rsidRPr="003E50EA">
        <w:t>tel.: 0630 8998812</w:t>
      </w:r>
    </w:p>
    <w:p w14:paraId="1E72C621" w14:textId="77777777" w:rsidR="003E50EA" w:rsidRPr="003E50EA" w:rsidRDefault="003E50EA" w:rsidP="003E50EA">
      <w:pPr>
        <w:jc w:val="both"/>
      </w:pPr>
    </w:p>
    <w:p w14:paraId="699A9D8B" w14:textId="77777777" w:rsidR="003E50EA" w:rsidRDefault="003E50EA" w:rsidP="003E50EA">
      <w:pPr>
        <w:jc w:val="both"/>
      </w:pPr>
    </w:p>
    <w:sectPr w:rsidR="003E50E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F1D8E" w14:textId="77777777" w:rsidR="003333BD" w:rsidRDefault="003333BD" w:rsidP="00B9277A">
      <w:pPr>
        <w:spacing w:line="240" w:lineRule="auto"/>
      </w:pPr>
      <w:r>
        <w:separator/>
      </w:r>
    </w:p>
  </w:endnote>
  <w:endnote w:type="continuationSeparator" w:id="0">
    <w:p w14:paraId="61ABE521" w14:textId="77777777" w:rsidR="003333BD" w:rsidRDefault="003333BD" w:rsidP="00B927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9120D" w14:textId="742F60CC" w:rsidR="00B9277A" w:rsidRDefault="00B9277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58A15BD5" wp14:editId="414CDF9B">
          <wp:extent cx="2409825" cy="638175"/>
          <wp:effectExtent l="0" t="0" r="0" b="0"/>
          <wp:docPr id="2" name="Kép 2" descr="A képen szöveg, Betűtípus, szimbólum, emblém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Kép 2" descr="A képen szöveg, Betűtípus, szimbólum, emblém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3CAD5" w14:textId="77777777" w:rsidR="003333BD" w:rsidRDefault="003333BD" w:rsidP="00B9277A">
      <w:pPr>
        <w:spacing w:line="240" w:lineRule="auto"/>
      </w:pPr>
      <w:r>
        <w:separator/>
      </w:r>
    </w:p>
  </w:footnote>
  <w:footnote w:type="continuationSeparator" w:id="0">
    <w:p w14:paraId="58131F9C" w14:textId="77777777" w:rsidR="003333BD" w:rsidRDefault="003333BD" w:rsidP="00B927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9DD42" w14:textId="6AC22677" w:rsidR="00B9277A" w:rsidRDefault="00B9277A">
    <w:pPr>
      <w:pStyle w:val="lfej"/>
    </w:pPr>
    <w:r>
      <w:rPr>
        <w:rFonts w:ascii="Verdana" w:hAnsi="Verdana"/>
        <w:b/>
        <w:noProof/>
      </w:rPr>
      <w:drawing>
        <wp:inline distT="0" distB="0" distL="0" distR="0" wp14:anchorId="354A8FF4" wp14:editId="08814CA0">
          <wp:extent cx="2371725" cy="714375"/>
          <wp:effectExtent l="0" t="0" r="0" b="0"/>
          <wp:docPr id="1" name="Kép 1" descr="A képen szöveg, Betűtípus, embléma, Grafika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 descr="A képen szöveg, Betűtípus, embléma, Grafika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77A"/>
    <w:rsid w:val="002D53C6"/>
    <w:rsid w:val="003333BD"/>
    <w:rsid w:val="003E47DA"/>
    <w:rsid w:val="003E50EA"/>
    <w:rsid w:val="008C6253"/>
    <w:rsid w:val="00B9277A"/>
    <w:rsid w:val="00BD1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445C54"/>
  <w15:chartTrackingRefBased/>
  <w15:docId w15:val="{666FA5D0-360E-4661-B363-B18A5E52E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B9277A"/>
  </w:style>
  <w:style w:type="paragraph" w:styleId="llb">
    <w:name w:val="footer"/>
    <w:basedOn w:val="Norml"/>
    <w:link w:val="llbChar"/>
    <w:uiPriority w:val="99"/>
    <w:unhideWhenUsed/>
    <w:rsid w:val="00B9277A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B9277A"/>
  </w:style>
  <w:style w:type="character" w:styleId="Hiperhivatkozs">
    <w:name w:val="Hyperlink"/>
    <w:basedOn w:val="Bekezdsalapbettpusa"/>
    <w:uiPriority w:val="99"/>
    <w:unhideWhenUsed/>
    <w:rsid w:val="003E50EA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E50EA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E50E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dudas.katalin@mik.pte.h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ites.google.com/view/yewb-tce?usp=sharing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601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 Tünde</dc:creator>
  <cp:keywords/>
  <dc:description/>
  <cp:lastModifiedBy>Kis Tünde</cp:lastModifiedBy>
  <cp:revision>2</cp:revision>
  <dcterms:created xsi:type="dcterms:W3CDTF">2023-07-10T09:00:00Z</dcterms:created>
  <dcterms:modified xsi:type="dcterms:W3CDTF">2023-07-10T09:00:00Z</dcterms:modified>
</cp:coreProperties>
</file>