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533CE" w14:textId="77777777" w:rsidR="00F654FB" w:rsidRPr="0098152C" w:rsidRDefault="00F654FB" w:rsidP="0098152C">
      <w:pPr>
        <w:jc w:val="left"/>
        <w:rPr>
          <w:b/>
          <w:bCs/>
        </w:rPr>
      </w:pPr>
      <w:r w:rsidRPr="0098152C">
        <w:rPr>
          <w:b/>
          <w:bCs/>
        </w:rPr>
        <w:t>Fókuszban az ADHD - izgalmas programok az Agykutatás Hete pécsi helyszínein</w:t>
      </w:r>
    </w:p>
    <w:p w14:paraId="11B14958" w14:textId="258AF7EF" w:rsidR="00F654FB" w:rsidRPr="0098152C" w:rsidRDefault="00F654FB" w:rsidP="0098152C">
      <w:pPr>
        <w:jc w:val="left"/>
        <w:rPr>
          <w:b/>
          <w:bCs/>
        </w:rPr>
      </w:pPr>
      <w:r w:rsidRPr="0098152C">
        <w:rPr>
          <w:b/>
          <w:bCs/>
        </w:rPr>
        <w:t xml:space="preserve">Az agykutatás legfrissebb eredményeit bemutató programsorozattal várják az érdeklődőket március 11-15. között Budapesten, Szegeden, Debrecenben és Pécsett is az Agykutatás Hetén. A baranyai megyeszékhelyen a figyelemhiányos hiperaktivitás-zavar, közkeletűbb nevén ADHD kerül górcső alá, </w:t>
      </w:r>
      <w:r w:rsidR="007B72CC">
        <w:rPr>
          <w:b/>
          <w:bCs/>
        </w:rPr>
        <w:t xml:space="preserve">interaktív napon ismerkedhetünk az idegsejtek, az érzékelés világával, rendhagyó dzsúdóórán is részt vehetünk, illetve </w:t>
      </w:r>
      <w:r w:rsidRPr="0098152C">
        <w:rPr>
          <w:b/>
          <w:bCs/>
        </w:rPr>
        <w:t xml:space="preserve">arról is hallhatunk, miként segíthet a mesterséges intelligencia egy-egy diagnózis felállításában. </w:t>
      </w:r>
    </w:p>
    <w:p w14:paraId="595770D6" w14:textId="4C99D1EF" w:rsidR="00F654FB" w:rsidRPr="0098152C" w:rsidRDefault="00F654FB" w:rsidP="0098152C">
      <w:pPr>
        <w:jc w:val="left"/>
      </w:pPr>
      <w:r w:rsidRPr="0098152C">
        <w:rPr>
          <w:i/>
          <w:iCs/>
        </w:rPr>
        <w:t xml:space="preserve">"Az emberi agy az orvostudomány egyik legizgalmasabb és sok szempontból legkevésbé feltérképezett területe. </w:t>
      </w:r>
      <w:r w:rsidR="0098152C" w:rsidRPr="0098152C">
        <w:rPr>
          <w:i/>
          <w:iCs/>
        </w:rPr>
        <w:t>Évről</w:t>
      </w:r>
      <w:r w:rsidRPr="0098152C">
        <w:rPr>
          <w:i/>
          <w:iCs/>
        </w:rPr>
        <w:t xml:space="preserve"> évre más-más, agykutatással kapcsolatos témával és hozzájuk kapcsolódó színes, interaktív programokkal készülünk a látogatók számára, amelynek keretében megismerkedhetnek a kutatásokat támogató modern technológiai eljárásokkal, átélhetnek, kipróbálhatnak különböző vizsgálati módszereket, sőt, tesztelhetik is magukat"</w:t>
      </w:r>
      <w:r w:rsidRPr="0098152C">
        <w:t xml:space="preserve"> - mondta el Illés </w:t>
      </w:r>
      <w:proofErr w:type="spellStart"/>
      <w:r w:rsidRPr="0098152C">
        <w:t>Annamára</w:t>
      </w:r>
      <w:proofErr w:type="spellEnd"/>
      <w:r w:rsidRPr="0098152C">
        <w:t>, a pécsi programokat szervező PTE Általános Orvostudományi Kar Transzdiszciplináris Kutatások Intézetének munkatársa.</w:t>
      </w:r>
    </w:p>
    <w:p w14:paraId="0A90A09B" w14:textId="39C9CA13" w:rsidR="00F654FB" w:rsidRPr="0098152C" w:rsidRDefault="00F654FB" w:rsidP="0098152C">
      <w:pPr>
        <w:jc w:val="left"/>
      </w:pPr>
      <w:r w:rsidRPr="0098152C">
        <w:t xml:space="preserve">A nemzetközi gyökerű Agykutatás Hete mindazon tudományterületek eredményeit, kutatási irányait és lehetséges vetületeit igyekszik összefogni, amelyek valamilyen módon kapcsolódnak </w:t>
      </w:r>
      <w:r w:rsidR="00F06A9A">
        <w:t xml:space="preserve">a </w:t>
      </w:r>
      <w:r w:rsidRPr="0098152C">
        <w:t xml:space="preserve">neurológia, illetve </w:t>
      </w:r>
      <w:proofErr w:type="spellStart"/>
      <w:r w:rsidRPr="0098152C">
        <w:t>neurobiológia</w:t>
      </w:r>
      <w:proofErr w:type="spellEnd"/>
      <w:r w:rsidRPr="0098152C">
        <w:t xml:space="preserve"> területéhez, ugyanakkor közelebb hozza, elérhetővé teszi a társadalom számára ezen diszciplínák eredményeit.</w:t>
      </w:r>
    </w:p>
    <w:p w14:paraId="696E0C22" w14:textId="11747CA4" w:rsidR="00F654FB" w:rsidRPr="0098152C" w:rsidRDefault="00F654FB" w:rsidP="0098152C">
      <w:pPr>
        <w:jc w:val="left"/>
      </w:pPr>
      <w:r w:rsidRPr="0098152C">
        <w:rPr>
          <w:b/>
          <w:bCs/>
        </w:rPr>
        <w:t>Pécsett</w:t>
      </w:r>
      <w:r w:rsidRPr="0098152C">
        <w:t xml:space="preserve"> a</w:t>
      </w:r>
      <w:r w:rsidR="00037E43">
        <w:t xml:space="preserve"> 2024-es Agykutatás Hetének </w:t>
      </w:r>
      <w:r w:rsidRPr="0098152C">
        <w:t>első program</w:t>
      </w:r>
      <w:r w:rsidR="00037E43">
        <w:t>ja</w:t>
      </w:r>
      <w:r w:rsidRPr="0098152C">
        <w:t xml:space="preserve"> egy, </w:t>
      </w:r>
      <w:r w:rsidRPr="0098152C">
        <w:rPr>
          <w:b/>
          <w:bCs/>
        </w:rPr>
        <w:t>az ADHD-</w:t>
      </w:r>
      <w:proofErr w:type="spellStart"/>
      <w:r w:rsidRPr="0098152C">
        <w:rPr>
          <w:b/>
          <w:bCs/>
        </w:rPr>
        <w:t>v</w:t>
      </w:r>
      <w:r w:rsidR="00F06A9A">
        <w:rPr>
          <w:b/>
          <w:bCs/>
        </w:rPr>
        <w:t>a</w:t>
      </w:r>
      <w:r w:rsidRPr="0098152C">
        <w:rPr>
          <w:b/>
          <w:bCs/>
        </w:rPr>
        <w:t>l</w:t>
      </w:r>
      <w:proofErr w:type="spellEnd"/>
      <w:r w:rsidRPr="0098152C">
        <w:t xml:space="preserve">, azaz a figyelemhiányos hiperaktivitás-zavarral </w:t>
      </w:r>
      <w:r w:rsidRPr="0098152C">
        <w:rPr>
          <w:b/>
          <w:bCs/>
        </w:rPr>
        <w:t>foglalkozó workshop</w:t>
      </w:r>
      <w:r w:rsidR="00037E43">
        <w:rPr>
          <w:b/>
          <w:bCs/>
        </w:rPr>
        <w:t xml:space="preserve"> lesz március 11-én</w:t>
      </w:r>
      <w:r w:rsidRPr="0098152C">
        <w:t xml:space="preserve">. </w:t>
      </w:r>
      <w:r w:rsidRPr="0098152C">
        <w:rPr>
          <w:b/>
          <w:bCs/>
        </w:rPr>
        <w:t>A PTE Általános Orvostudományi Kar új elméleti tömbjében</w:t>
      </w:r>
      <w:r w:rsidRPr="0098152C">
        <w:t xml:space="preserve"> megrendezendő eseményen egy tapasztalt gyógypedagógus segítségével nyerhetünk betekintést az ADHD-</w:t>
      </w:r>
      <w:proofErr w:type="spellStart"/>
      <w:r w:rsidRPr="0098152C">
        <w:t>v</w:t>
      </w:r>
      <w:r w:rsidR="00F06A9A">
        <w:t>a</w:t>
      </w:r>
      <w:r w:rsidRPr="0098152C">
        <w:t>l</w:t>
      </w:r>
      <w:proofErr w:type="spellEnd"/>
      <w:r w:rsidRPr="0098152C">
        <w:t xml:space="preserve"> élők mindennapjaiba.</w:t>
      </w:r>
    </w:p>
    <w:p w14:paraId="3DD46C89" w14:textId="3E5E91A6" w:rsidR="00F654FB" w:rsidRPr="0098152C" w:rsidRDefault="00F654FB" w:rsidP="0098152C">
      <w:pPr>
        <w:jc w:val="left"/>
      </w:pPr>
      <w:r w:rsidRPr="0098152C">
        <w:t xml:space="preserve">Március 12-én 10-15 óra között </w:t>
      </w:r>
      <w:r w:rsidRPr="0098152C">
        <w:rPr>
          <w:b/>
          <w:bCs/>
          <w:i/>
          <w:iCs/>
        </w:rPr>
        <w:t>"Agyunk titkai"</w:t>
      </w:r>
      <w:r w:rsidRPr="0098152C">
        <w:rPr>
          <w:b/>
          <w:bCs/>
        </w:rPr>
        <w:t xml:space="preserve"> interaktív nap</w:t>
      </w:r>
      <w:r w:rsidRPr="0098152C">
        <w:t xml:space="preserve">ra várják az érdeklőket a pécsi orvosi dr. </w:t>
      </w:r>
      <w:proofErr w:type="spellStart"/>
      <w:r w:rsidRPr="0098152C">
        <w:t>Grastyán</w:t>
      </w:r>
      <w:proofErr w:type="spellEnd"/>
      <w:r w:rsidRPr="0098152C">
        <w:t xml:space="preserve"> Endre </w:t>
      </w:r>
      <w:r w:rsidR="00302FA8">
        <w:t>a</w:t>
      </w:r>
      <w:r w:rsidRPr="0098152C">
        <w:t>ulájába</w:t>
      </w:r>
      <w:r w:rsidR="0098152C" w:rsidRPr="0098152C">
        <w:t xml:space="preserve">. Ennek során </w:t>
      </w:r>
      <w:r w:rsidRPr="0098152C">
        <w:rPr>
          <w:b/>
          <w:bCs/>
        </w:rPr>
        <w:t xml:space="preserve">barangolhatunk egy idegsejt </w:t>
      </w:r>
      <w:proofErr w:type="spellStart"/>
      <w:r w:rsidRPr="0098152C">
        <w:rPr>
          <w:b/>
          <w:bCs/>
        </w:rPr>
        <w:t>belsejében</w:t>
      </w:r>
      <w:proofErr w:type="spellEnd"/>
      <w:r w:rsidR="00302FA8">
        <w:t>,</w:t>
      </w:r>
      <w:r w:rsidRPr="0098152C">
        <w:t xml:space="preserve"> megismerkedhetünk </w:t>
      </w:r>
      <w:r w:rsidRPr="0098152C">
        <w:rPr>
          <w:b/>
          <w:bCs/>
        </w:rPr>
        <w:t xml:space="preserve">az ízlelés, az illatok, a látás és a hallás </w:t>
      </w:r>
      <w:r w:rsidRPr="0098152C">
        <w:t>világá</w:t>
      </w:r>
      <w:r w:rsidR="0098152C" w:rsidRPr="0098152C">
        <w:t>val</w:t>
      </w:r>
      <w:r w:rsidRPr="0098152C">
        <w:rPr>
          <w:b/>
          <w:bCs/>
        </w:rPr>
        <w:t>, agyunk 3D</w:t>
      </w:r>
      <w:r w:rsidR="00302FA8">
        <w:rPr>
          <w:b/>
          <w:bCs/>
        </w:rPr>
        <w:t>-</w:t>
      </w:r>
      <w:r w:rsidRPr="0098152C">
        <w:rPr>
          <w:b/>
          <w:bCs/>
        </w:rPr>
        <w:t>modellezésének lehetőségei</w:t>
      </w:r>
      <w:r w:rsidRPr="0098152C">
        <w:t>vel, valamint anatómiai megközelítéssel leshetünk bele abba, hogy mit is rejt a koponyánk.</w:t>
      </w:r>
    </w:p>
    <w:p w14:paraId="1954AB19" w14:textId="152F54E1" w:rsidR="00F654FB" w:rsidRPr="0098152C" w:rsidRDefault="00F654FB" w:rsidP="0098152C">
      <w:pPr>
        <w:jc w:val="left"/>
      </w:pPr>
      <w:r w:rsidRPr="0098152C">
        <w:t xml:space="preserve">Március 13-án </w:t>
      </w:r>
      <w:r w:rsidRPr="0098152C">
        <w:rPr>
          <w:b/>
          <w:bCs/>
          <w:i/>
          <w:iCs/>
        </w:rPr>
        <w:t>"AI az orvosdiagnosztikában"</w:t>
      </w:r>
      <w:r w:rsidRPr="0098152C">
        <w:t xml:space="preserve"> címmel rendeznek kerekasztal-beszélgetést</w:t>
      </w:r>
      <w:r w:rsidR="00037E43">
        <w:t>, melynek</w:t>
      </w:r>
      <w:r w:rsidRPr="0098152C">
        <w:t xml:space="preserve"> az I Love Pécs Café ad otthont. Ennek során azt vizsgálják, hogy </w:t>
      </w:r>
      <w:r w:rsidRPr="0098152C">
        <w:rPr>
          <w:b/>
          <w:bCs/>
        </w:rPr>
        <w:t>könnyebb lenne-e az életünk, ha a mesterséges intelligencia segítené egy-egy diagnózis felállítását</w:t>
      </w:r>
      <w:r w:rsidRPr="0098152C">
        <w:t>, hozhat-e felelős döntést a mesterséges intelligencia, elhagyható-e a humán faktor.</w:t>
      </w:r>
    </w:p>
    <w:p w14:paraId="6034A410" w14:textId="77777777" w:rsidR="00F654FB" w:rsidRPr="0098152C" w:rsidRDefault="00F654FB" w:rsidP="0098152C">
      <w:pPr>
        <w:jc w:val="left"/>
      </w:pPr>
      <w:r w:rsidRPr="0098152C">
        <w:lastRenderedPageBreak/>
        <w:t xml:space="preserve">Március 14-én a szervezők </w:t>
      </w:r>
      <w:r w:rsidRPr="0098152C">
        <w:rPr>
          <w:b/>
          <w:bCs/>
        </w:rPr>
        <w:t>tatamira hívják a fiatal korosztályt</w:t>
      </w:r>
      <w:r w:rsidRPr="0098152C">
        <w:t xml:space="preserve"> egy </w:t>
      </w:r>
      <w:r w:rsidRPr="0098152C">
        <w:rPr>
          <w:b/>
          <w:bCs/>
        </w:rPr>
        <w:t>játékos dzsúdóóra</w:t>
      </w:r>
      <w:r w:rsidRPr="0098152C">
        <w:t xml:space="preserve"> keretében a PVSK Judo Szakosztályának Kálvin utcai edzőtermében. Ez a rendhagyó workshop is </w:t>
      </w:r>
      <w:r w:rsidRPr="0098152C">
        <w:rPr>
          <w:b/>
          <w:bCs/>
        </w:rPr>
        <w:t>az ADHD-t helyezi fókuszba</w:t>
      </w:r>
      <w:r w:rsidRPr="0098152C">
        <w:t>, különös tekintettel annak különböző környezeti, személyes és intézményi tényezőkkel való kölcsönhatására. A foglalkozást követően a PVSK judokái egy szórakoztató és interaktív programelemmel lepik meg a résztvevő gyerekeket.</w:t>
      </w:r>
    </w:p>
    <w:p w14:paraId="5E86ECAD" w14:textId="1466C4AA" w:rsidR="00F654FB" w:rsidRPr="0098152C" w:rsidRDefault="00F654FB" w:rsidP="0098152C">
      <w:pPr>
        <w:jc w:val="left"/>
      </w:pPr>
      <w:r w:rsidRPr="0098152C">
        <w:t xml:space="preserve">Március 15-én, a pécsi programsor zárásaként </w:t>
      </w:r>
      <w:r w:rsidRPr="0098152C">
        <w:rPr>
          <w:b/>
          <w:bCs/>
          <w:i/>
          <w:iCs/>
        </w:rPr>
        <w:t>"Út a megértés felé: az ADHD sokszínűsége, kihívásai és lehetőségei"</w:t>
      </w:r>
      <w:r w:rsidRPr="0098152C">
        <w:t xml:space="preserve"> címmel zajlik majd </w:t>
      </w:r>
      <w:r w:rsidR="00F06A9A" w:rsidRPr="0098152C">
        <w:t>kerekasztal-beszélgetés</w:t>
      </w:r>
      <w:r w:rsidRPr="0098152C">
        <w:t xml:space="preserve"> az I Love Pécs Caféban. A szakemberek vezette </w:t>
      </w:r>
      <w:r w:rsidR="00F06A9A">
        <w:t xml:space="preserve">diskurzus azt boncolgatja, hogy vajon </w:t>
      </w:r>
      <w:r w:rsidRPr="0098152C">
        <w:rPr>
          <w:b/>
          <w:bCs/>
        </w:rPr>
        <w:t>uralható</w:t>
      </w:r>
      <w:r w:rsidR="00F06A9A">
        <w:rPr>
          <w:b/>
          <w:bCs/>
        </w:rPr>
        <w:t>, vagy</w:t>
      </w:r>
      <w:r w:rsidRPr="0098152C">
        <w:rPr>
          <w:b/>
          <w:bCs/>
        </w:rPr>
        <w:t xml:space="preserve"> irányítható-e az ADHD-s állapot</w:t>
      </w:r>
      <w:r w:rsidRPr="0098152C">
        <w:t xml:space="preserve">, akaraterő-e az akaraterő, lustaság-e a lustaság, </w:t>
      </w:r>
      <w:r w:rsidRPr="0098152C">
        <w:rPr>
          <w:b/>
          <w:bCs/>
        </w:rPr>
        <w:t xml:space="preserve">mi az a </w:t>
      </w:r>
      <w:proofErr w:type="spellStart"/>
      <w:r w:rsidRPr="0098152C">
        <w:rPr>
          <w:b/>
          <w:bCs/>
        </w:rPr>
        <w:t>neurodiverzitás</w:t>
      </w:r>
      <w:proofErr w:type="spellEnd"/>
      <w:r w:rsidRPr="0098152C">
        <w:rPr>
          <w:b/>
          <w:bCs/>
        </w:rPr>
        <w:t xml:space="preserve"> és az </w:t>
      </w:r>
      <w:proofErr w:type="spellStart"/>
      <w:r w:rsidRPr="0098152C">
        <w:rPr>
          <w:b/>
          <w:bCs/>
        </w:rPr>
        <w:t>affirmatív</w:t>
      </w:r>
      <w:proofErr w:type="spellEnd"/>
      <w:r w:rsidRPr="0098152C">
        <w:rPr>
          <w:b/>
          <w:bCs/>
        </w:rPr>
        <w:t xml:space="preserve"> szemlélet</w:t>
      </w:r>
      <w:r w:rsidRPr="0098152C">
        <w:t>, valamint mennyit számít a tájékoztatás, a megfelelő mennyiségű és minőségű információ és a támogatói attitűd.</w:t>
      </w:r>
    </w:p>
    <w:p w14:paraId="79329424" w14:textId="1EDDB1E3" w:rsidR="00F654FB" w:rsidRPr="0098152C" w:rsidRDefault="00271DEB" w:rsidP="0098152C">
      <w:pPr>
        <w:jc w:val="left"/>
      </w:pPr>
      <w:r w:rsidRPr="00271DEB">
        <w:t>A programok ingyenesek, de regisztrációhoz kötöttek, azok listáját, id</w:t>
      </w:r>
      <w:r w:rsidRPr="00271DEB">
        <w:rPr>
          <w:rFonts w:ascii="Cambria" w:hAnsi="Cambria" w:cs="Cambria"/>
        </w:rPr>
        <w:t>ő</w:t>
      </w:r>
      <w:r w:rsidRPr="00271DEB">
        <w:t xml:space="preserve">pontjait </w:t>
      </w:r>
      <w:r w:rsidRPr="00271DEB">
        <w:rPr>
          <w:rFonts w:cs="Poppins Light"/>
        </w:rPr>
        <w:t>é</w:t>
      </w:r>
      <w:r w:rsidRPr="00271DEB">
        <w:t>s a regisztr</w:t>
      </w:r>
      <w:r w:rsidRPr="00271DEB">
        <w:rPr>
          <w:rFonts w:cs="Poppins Light"/>
        </w:rPr>
        <w:t>á</w:t>
      </w:r>
      <w:r w:rsidRPr="00271DEB">
        <w:t>ci</w:t>
      </w:r>
      <w:r w:rsidRPr="00271DEB">
        <w:rPr>
          <w:rFonts w:cs="Poppins Light"/>
        </w:rPr>
        <w:t>ó</w:t>
      </w:r>
      <w:r w:rsidRPr="00271DEB">
        <w:t xml:space="preserve">s linket </w:t>
      </w:r>
      <w:hyperlink r:id="rId8" w:history="1">
        <w:r w:rsidR="0098152C" w:rsidRPr="0098152C">
          <w:rPr>
            <w:rStyle w:val="Hiperhivatkozs"/>
          </w:rPr>
          <w:t>a rendezvénysorozat weboldalán</w:t>
        </w:r>
      </w:hyperlink>
      <w:r w:rsidR="0098152C" w:rsidRPr="0098152C">
        <w:t xml:space="preserve"> t</w:t>
      </w:r>
      <w:r w:rsidRPr="00271DEB">
        <w:t>alálják az érdekl</w:t>
      </w:r>
      <w:r w:rsidRPr="00271DEB">
        <w:rPr>
          <w:rFonts w:ascii="Cambria" w:hAnsi="Cambria" w:cs="Cambria"/>
        </w:rPr>
        <w:t>ő</w:t>
      </w:r>
      <w:r w:rsidRPr="00271DEB">
        <w:t>d</w:t>
      </w:r>
      <w:r w:rsidRPr="00271DEB">
        <w:rPr>
          <w:rFonts w:ascii="Cambria" w:hAnsi="Cambria" w:cs="Cambria"/>
        </w:rPr>
        <w:t>ő</w:t>
      </w:r>
      <w:r w:rsidRPr="00271DEB">
        <w:t>k.</w:t>
      </w:r>
    </w:p>
    <w:p w14:paraId="345FFBF0" w14:textId="77777777" w:rsidR="0098152C" w:rsidRPr="0098152C" w:rsidRDefault="0098152C" w:rsidP="0098152C">
      <w:pPr>
        <w:jc w:val="left"/>
        <w:rPr>
          <w:b/>
          <w:bCs/>
        </w:rPr>
      </w:pPr>
    </w:p>
    <w:p w14:paraId="343DACA4" w14:textId="467FEAD0" w:rsidR="0098152C" w:rsidRPr="0098152C" w:rsidRDefault="0098152C" w:rsidP="0098152C">
      <w:pPr>
        <w:jc w:val="left"/>
        <w:rPr>
          <w:b/>
          <w:bCs/>
        </w:rPr>
      </w:pPr>
      <w:r w:rsidRPr="0098152C">
        <w:rPr>
          <w:b/>
          <w:bCs/>
        </w:rPr>
        <w:t xml:space="preserve">További részletek: </w:t>
      </w:r>
      <w:hyperlink r:id="rId9" w:history="1">
        <w:r w:rsidRPr="0098152C">
          <w:rPr>
            <w:rStyle w:val="Hiperhivatkozs"/>
            <w:b/>
            <w:bCs/>
          </w:rPr>
          <w:t>https://agykutatashete.hu/</w:t>
        </w:r>
      </w:hyperlink>
      <w:r w:rsidRPr="0098152C">
        <w:rPr>
          <w:b/>
          <w:bCs/>
        </w:rPr>
        <w:t xml:space="preserve"> </w:t>
      </w:r>
    </w:p>
    <w:p w14:paraId="5CA02531" w14:textId="7B751E78" w:rsidR="0098152C" w:rsidRPr="0098152C" w:rsidRDefault="0098152C" w:rsidP="0098152C">
      <w:pPr>
        <w:jc w:val="left"/>
        <w:rPr>
          <w:i/>
          <w:iCs/>
          <w:u w:val="single"/>
        </w:rPr>
      </w:pPr>
      <w:r w:rsidRPr="0098152C">
        <w:rPr>
          <w:b/>
          <w:bCs/>
        </w:rPr>
        <w:t xml:space="preserve">A pécsi programok: </w:t>
      </w:r>
      <w:hyperlink r:id="rId10" w:history="1">
        <w:r w:rsidRPr="0098152C">
          <w:rPr>
            <w:rStyle w:val="Hiperhivatkozs"/>
            <w:b/>
            <w:bCs/>
          </w:rPr>
          <w:t>https://agykutatashete.hu/helyszinek/pecs/</w:t>
        </w:r>
      </w:hyperlink>
      <w:r w:rsidRPr="0098152C">
        <w:rPr>
          <w:b/>
          <w:bCs/>
        </w:rPr>
        <w:t xml:space="preserve"> </w:t>
      </w:r>
    </w:p>
    <w:p w14:paraId="0569CA3B" w14:textId="77777777" w:rsidR="0098152C" w:rsidRPr="0098152C" w:rsidRDefault="0098152C" w:rsidP="0098152C">
      <w:pPr>
        <w:jc w:val="left"/>
        <w:rPr>
          <w:i/>
          <w:iCs/>
          <w:u w:val="single"/>
        </w:rPr>
      </w:pPr>
    </w:p>
    <w:p w14:paraId="246A2D7A" w14:textId="06BFC15D" w:rsidR="00F654FB" w:rsidRPr="0098152C" w:rsidRDefault="00F654FB" w:rsidP="0098152C">
      <w:pPr>
        <w:jc w:val="left"/>
        <w:rPr>
          <w:i/>
          <w:iCs/>
          <w:u w:val="single"/>
        </w:rPr>
      </w:pPr>
      <w:r w:rsidRPr="0098152C">
        <w:rPr>
          <w:i/>
          <w:iCs/>
          <w:u w:val="single"/>
        </w:rPr>
        <w:t>Sajtókapcsolat, interjúkérés, további információ:</w:t>
      </w:r>
    </w:p>
    <w:p w14:paraId="21CB2828" w14:textId="6E0961D6" w:rsidR="00F654FB" w:rsidRPr="0098152C" w:rsidRDefault="00F654FB" w:rsidP="0098152C">
      <w:pPr>
        <w:jc w:val="left"/>
        <w:rPr>
          <w:i/>
          <w:iCs/>
        </w:rPr>
      </w:pPr>
      <w:r w:rsidRPr="0098152C">
        <w:rPr>
          <w:i/>
          <w:iCs/>
        </w:rPr>
        <w:t>Harta Viktor</w:t>
      </w:r>
      <w:r w:rsidR="0098152C" w:rsidRPr="0098152C">
        <w:rPr>
          <w:i/>
          <w:iCs/>
        </w:rPr>
        <w:br/>
        <w:t>PTE Általános Orvostudományi Kar, PR és Kommunikációs Iroda</w:t>
      </w:r>
      <w:r w:rsidR="0098152C" w:rsidRPr="0098152C">
        <w:rPr>
          <w:i/>
          <w:iCs/>
        </w:rPr>
        <w:br/>
        <w:t xml:space="preserve">E-mail: </w:t>
      </w:r>
      <w:r w:rsidRPr="0098152C">
        <w:rPr>
          <w:i/>
          <w:iCs/>
        </w:rPr>
        <w:t>viktor.harta@aok.pte.hu</w:t>
      </w:r>
    </w:p>
    <w:p w14:paraId="2444EEC1" w14:textId="5322E204" w:rsidR="00FB15DE" w:rsidRPr="0098152C" w:rsidRDefault="00FB15DE" w:rsidP="0098152C">
      <w:pPr>
        <w:spacing w:line="240" w:lineRule="auto"/>
        <w:jc w:val="left"/>
        <w:rPr>
          <w:rFonts w:cs="Poppins Light"/>
          <w:i/>
          <w:iCs/>
          <w:u w:val="single"/>
        </w:rPr>
      </w:pPr>
    </w:p>
    <w:sectPr w:rsidR="00FB15DE" w:rsidRPr="0098152C" w:rsidSect="00F4722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155" w:right="794" w:bottom="2155" w:left="794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29317" w14:textId="77777777" w:rsidR="00F4722A" w:rsidRDefault="00F4722A" w:rsidP="00A2314E">
      <w:pPr>
        <w:spacing w:after="0" w:line="240" w:lineRule="auto"/>
      </w:pPr>
      <w:r>
        <w:separator/>
      </w:r>
    </w:p>
  </w:endnote>
  <w:endnote w:type="continuationSeparator" w:id="0">
    <w:p w14:paraId="52C01262" w14:textId="77777777" w:rsidR="00F4722A" w:rsidRDefault="00F4722A" w:rsidP="00A2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tima CE">
    <w:altName w:val="Calibri"/>
    <w:panose1 w:val="00000000000000000000"/>
    <w:charset w:val="00"/>
    <w:family w:val="modern"/>
    <w:notTrueType/>
    <w:pitch w:val="variable"/>
    <w:sig w:usb0="800000AF" w:usb1="50002048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2571515"/>
      <w:docPartObj>
        <w:docPartGallery w:val="Page Numbers (Bottom of Page)"/>
        <w:docPartUnique/>
      </w:docPartObj>
    </w:sdtPr>
    <w:sdtContent>
      <w:p w14:paraId="2A8968D1" w14:textId="77AA1EBA" w:rsidR="00243BF8" w:rsidRDefault="00243BF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66B326" w14:textId="42895B89" w:rsidR="00C92D91" w:rsidRDefault="00C92D9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1235320"/>
      <w:docPartObj>
        <w:docPartGallery w:val="Page Numbers (Bottom of Page)"/>
        <w:docPartUnique/>
      </w:docPartObj>
    </w:sdtPr>
    <w:sdtContent>
      <w:p w14:paraId="2F124C65" w14:textId="45CEBADB" w:rsidR="00243BF8" w:rsidRDefault="00243BF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7F05B7" w14:textId="4CC7FBC3" w:rsidR="00780B10" w:rsidRDefault="00780B1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29BC3" w14:textId="77777777" w:rsidR="00F4722A" w:rsidRDefault="00F4722A" w:rsidP="00A2314E">
      <w:pPr>
        <w:spacing w:after="0" w:line="240" w:lineRule="auto"/>
      </w:pPr>
      <w:r>
        <w:separator/>
      </w:r>
    </w:p>
  </w:footnote>
  <w:footnote w:type="continuationSeparator" w:id="0">
    <w:p w14:paraId="3CD39735" w14:textId="77777777" w:rsidR="00F4722A" w:rsidRDefault="00F4722A" w:rsidP="00A23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"/>
      <w:gridCol w:w="8957"/>
    </w:tblGrid>
    <w:tr w:rsidR="00C92D91" w14:paraId="6EF6E31F" w14:textId="77777777" w:rsidTr="00757736">
      <w:trPr>
        <w:trHeight w:val="556"/>
      </w:trPr>
      <w:tc>
        <w:tcPr>
          <w:tcW w:w="1361" w:type="dxa"/>
          <w:vMerge w:val="restart"/>
          <w:vAlign w:val="center"/>
        </w:tcPr>
        <w:p w14:paraId="0ABDF428" w14:textId="77777777" w:rsidR="00C92D91" w:rsidRDefault="00C92D91" w:rsidP="00C92D91">
          <w:pPr>
            <w:jc w:val="left"/>
          </w:pPr>
          <w:r w:rsidRPr="000E132E">
            <w:rPr>
              <w:noProof/>
              <w:lang w:eastAsia="hu-HU"/>
            </w:rPr>
            <w:drawing>
              <wp:inline distT="0" distB="0" distL="0" distR="0" wp14:anchorId="080DDF9E" wp14:editId="1748569D">
                <wp:extent cx="704850" cy="704850"/>
                <wp:effectExtent l="0" t="0" r="0" b="0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7" w:type="dxa"/>
          <w:tcBorders>
            <w:bottom w:val="single" w:sz="8" w:space="0" w:color="9DA8C4"/>
          </w:tcBorders>
          <w:tcMar>
            <w:bottom w:w="57" w:type="dxa"/>
          </w:tcMar>
          <w:vAlign w:val="bottom"/>
        </w:tcPr>
        <w:p w14:paraId="344C521D" w14:textId="77777777" w:rsidR="00C92D91" w:rsidRDefault="00C92D91" w:rsidP="00C92D91">
          <w:pPr>
            <w:jc w:val="right"/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Pécsi Tudományegyetem Általános Orvostudományi kar</w:t>
          </w:r>
        </w:p>
      </w:tc>
    </w:tr>
    <w:tr w:rsidR="00C92D91" w14:paraId="21D87504" w14:textId="77777777" w:rsidTr="00757736">
      <w:trPr>
        <w:trHeight w:val="556"/>
      </w:trPr>
      <w:tc>
        <w:tcPr>
          <w:tcW w:w="1361" w:type="dxa"/>
          <w:vMerge/>
        </w:tcPr>
        <w:p w14:paraId="10740C22" w14:textId="77777777" w:rsidR="00C92D91" w:rsidRDefault="00C92D91" w:rsidP="00C92D91"/>
      </w:tc>
      <w:tc>
        <w:tcPr>
          <w:tcW w:w="8957" w:type="dxa"/>
          <w:tcBorders>
            <w:top w:val="single" w:sz="8" w:space="0" w:color="9DA8C4"/>
          </w:tcBorders>
          <w:tcMar>
            <w:top w:w="57" w:type="dxa"/>
          </w:tcMar>
        </w:tcPr>
        <w:p w14:paraId="4F022F2B" w14:textId="77777777" w:rsidR="00C92D91" w:rsidRPr="000E132E" w:rsidRDefault="00C92D91" w:rsidP="00C92D91">
          <w:pPr>
            <w:jc w:val="right"/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Marketing és Kommunikációs Osztály, PR Kommunikációs Iroda</w:t>
          </w:r>
        </w:p>
      </w:tc>
    </w:tr>
  </w:tbl>
  <w:p w14:paraId="16B1D69F" w14:textId="77777777" w:rsidR="00C92D91" w:rsidRPr="00C92D91" w:rsidRDefault="00C92D91" w:rsidP="00C92D9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"/>
      <w:gridCol w:w="8957"/>
    </w:tblGrid>
    <w:tr w:rsidR="00010D0F" w14:paraId="740E3296" w14:textId="77777777" w:rsidTr="00A318D6">
      <w:trPr>
        <w:trHeight w:val="556"/>
      </w:trPr>
      <w:tc>
        <w:tcPr>
          <w:tcW w:w="1361" w:type="dxa"/>
          <w:vMerge w:val="restart"/>
          <w:vAlign w:val="center"/>
        </w:tcPr>
        <w:p w14:paraId="0F36B0C8" w14:textId="77777777" w:rsidR="00010D0F" w:rsidRDefault="00010D0F" w:rsidP="00010D0F">
          <w:pPr>
            <w:jc w:val="left"/>
          </w:pPr>
          <w:r w:rsidRPr="000E132E">
            <w:rPr>
              <w:noProof/>
              <w:lang w:eastAsia="hu-HU"/>
            </w:rPr>
            <w:drawing>
              <wp:inline distT="0" distB="0" distL="0" distR="0" wp14:anchorId="6DC00E41" wp14:editId="7BEFCFB1">
                <wp:extent cx="704850" cy="704850"/>
                <wp:effectExtent l="0" t="0" r="0" b="0"/>
                <wp:docPr id="106" name="Kép 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7" w:type="dxa"/>
          <w:tcBorders>
            <w:bottom w:val="single" w:sz="8" w:space="0" w:color="9DA8C4"/>
          </w:tcBorders>
          <w:tcMar>
            <w:bottom w:w="57" w:type="dxa"/>
          </w:tcMar>
          <w:vAlign w:val="bottom"/>
        </w:tcPr>
        <w:p w14:paraId="4028B0AA" w14:textId="3CA1A174" w:rsidR="00010D0F" w:rsidRDefault="00010D0F" w:rsidP="00010D0F">
          <w:pPr>
            <w:jc w:val="right"/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 xml:space="preserve">Pécsi Tudományegyetem </w:t>
          </w:r>
          <w:r w:rsidR="000010AA"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Általános Orvostudományi kar</w:t>
          </w:r>
        </w:p>
      </w:tc>
    </w:tr>
    <w:tr w:rsidR="00010D0F" w14:paraId="35B6D76F" w14:textId="77777777" w:rsidTr="00A318D6">
      <w:trPr>
        <w:trHeight w:val="556"/>
      </w:trPr>
      <w:tc>
        <w:tcPr>
          <w:tcW w:w="1361" w:type="dxa"/>
          <w:vMerge/>
        </w:tcPr>
        <w:p w14:paraId="5FB7939C" w14:textId="77777777" w:rsidR="00010D0F" w:rsidRDefault="00010D0F" w:rsidP="00010D0F"/>
      </w:tc>
      <w:tc>
        <w:tcPr>
          <w:tcW w:w="8957" w:type="dxa"/>
          <w:tcBorders>
            <w:top w:val="single" w:sz="8" w:space="0" w:color="9DA8C4"/>
          </w:tcBorders>
          <w:tcMar>
            <w:top w:w="57" w:type="dxa"/>
          </w:tcMar>
        </w:tcPr>
        <w:p w14:paraId="20A6AFE6" w14:textId="7B508CEE" w:rsidR="00010D0F" w:rsidRPr="000E132E" w:rsidRDefault="000010AA" w:rsidP="00010D0F">
          <w:pPr>
            <w:jc w:val="right"/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Marketing és Kommunikációs Osztály, PR Kommunikációs Iroda</w:t>
          </w:r>
        </w:p>
      </w:tc>
    </w:tr>
  </w:tbl>
  <w:p w14:paraId="42737EBD" w14:textId="77777777" w:rsidR="00010D0F" w:rsidRPr="00010D0F" w:rsidRDefault="00010D0F">
    <w:pPr>
      <w:pStyle w:val="lfej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103FC"/>
    <w:multiLevelType w:val="hybridMultilevel"/>
    <w:tmpl w:val="EED613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56769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14E"/>
    <w:rsid w:val="00000F8A"/>
    <w:rsid w:val="000010AA"/>
    <w:rsid w:val="00010D0F"/>
    <w:rsid w:val="00014F73"/>
    <w:rsid w:val="00015C50"/>
    <w:rsid w:val="00017CAE"/>
    <w:rsid w:val="00021C3F"/>
    <w:rsid w:val="00021DDE"/>
    <w:rsid w:val="000244DF"/>
    <w:rsid w:val="00026CD2"/>
    <w:rsid w:val="000273D6"/>
    <w:rsid w:val="00031E89"/>
    <w:rsid w:val="00037E43"/>
    <w:rsid w:val="00044233"/>
    <w:rsid w:val="00051D4A"/>
    <w:rsid w:val="0007350C"/>
    <w:rsid w:val="00085B43"/>
    <w:rsid w:val="0008635C"/>
    <w:rsid w:val="00087E4A"/>
    <w:rsid w:val="00091424"/>
    <w:rsid w:val="0009495C"/>
    <w:rsid w:val="000B51BC"/>
    <w:rsid w:val="000C1FC9"/>
    <w:rsid w:val="000C5C88"/>
    <w:rsid w:val="000D32D4"/>
    <w:rsid w:val="000D38CB"/>
    <w:rsid w:val="000D7E13"/>
    <w:rsid w:val="000E04A9"/>
    <w:rsid w:val="000E1092"/>
    <w:rsid w:val="000E132E"/>
    <w:rsid w:val="000E21CB"/>
    <w:rsid w:val="000E3C46"/>
    <w:rsid w:val="000E58E3"/>
    <w:rsid w:val="000E7AE8"/>
    <w:rsid w:val="000F564B"/>
    <w:rsid w:val="00101103"/>
    <w:rsid w:val="001017CC"/>
    <w:rsid w:val="00103263"/>
    <w:rsid w:val="001142AB"/>
    <w:rsid w:val="00125341"/>
    <w:rsid w:val="00126B77"/>
    <w:rsid w:val="001359C3"/>
    <w:rsid w:val="00144393"/>
    <w:rsid w:val="0015086D"/>
    <w:rsid w:val="00156ABF"/>
    <w:rsid w:val="00157AE6"/>
    <w:rsid w:val="00164AA2"/>
    <w:rsid w:val="001760C0"/>
    <w:rsid w:val="00177CE7"/>
    <w:rsid w:val="00190055"/>
    <w:rsid w:val="00193703"/>
    <w:rsid w:val="00194446"/>
    <w:rsid w:val="001970B1"/>
    <w:rsid w:val="001A380A"/>
    <w:rsid w:val="001A3EAE"/>
    <w:rsid w:val="001B14E5"/>
    <w:rsid w:val="001B3D3F"/>
    <w:rsid w:val="001B4114"/>
    <w:rsid w:val="001B4B7E"/>
    <w:rsid w:val="001B5337"/>
    <w:rsid w:val="001B76DD"/>
    <w:rsid w:val="001C4B21"/>
    <w:rsid w:val="001C4EC8"/>
    <w:rsid w:val="001E06F1"/>
    <w:rsid w:val="001E1BBB"/>
    <w:rsid w:val="001E1F24"/>
    <w:rsid w:val="001F45CA"/>
    <w:rsid w:val="00202745"/>
    <w:rsid w:val="00203B10"/>
    <w:rsid w:val="00215233"/>
    <w:rsid w:val="0023663D"/>
    <w:rsid w:val="00243BF8"/>
    <w:rsid w:val="00251185"/>
    <w:rsid w:val="00264CCF"/>
    <w:rsid w:val="00271DEB"/>
    <w:rsid w:val="002850EF"/>
    <w:rsid w:val="0029089F"/>
    <w:rsid w:val="002A1DF5"/>
    <w:rsid w:val="002A3FCB"/>
    <w:rsid w:val="002A503C"/>
    <w:rsid w:val="002C0EC3"/>
    <w:rsid w:val="002D4208"/>
    <w:rsid w:val="002E768A"/>
    <w:rsid w:val="002E7711"/>
    <w:rsid w:val="002F1A74"/>
    <w:rsid w:val="002F59F3"/>
    <w:rsid w:val="00300FB0"/>
    <w:rsid w:val="0030272F"/>
    <w:rsid w:val="00302FA8"/>
    <w:rsid w:val="00305B15"/>
    <w:rsid w:val="00305B3A"/>
    <w:rsid w:val="003136F7"/>
    <w:rsid w:val="00315311"/>
    <w:rsid w:val="00316594"/>
    <w:rsid w:val="00320637"/>
    <w:rsid w:val="003347B6"/>
    <w:rsid w:val="00334F09"/>
    <w:rsid w:val="00345F62"/>
    <w:rsid w:val="00367908"/>
    <w:rsid w:val="003708B4"/>
    <w:rsid w:val="00372DC3"/>
    <w:rsid w:val="00372DF5"/>
    <w:rsid w:val="00377131"/>
    <w:rsid w:val="00382986"/>
    <w:rsid w:val="00386D5E"/>
    <w:rsid w:val="0038759B"/>
    <w:rsid w:val="0038781E"/>
    <w:rsid w:val="003A398C"/>
    <w:rsid w:val="003A39B1"/>
    <w:rsid w:val="003B16C7"/>
    <w:rsid w:val="003B2F69"/>
    <w:rsid w:val="003B46B0"/>
    <w:rsid w:val="003C16E2"/>
    <w:rsid w:val="003C2CF4"/>
    <w:rsid w:val="003E12C5"/>
    <w:rsid w:val="003E4798"/>
    <w:rsid w:val="003E57E2"/>
    <w:rsid w:val="00400520"/>
    <w:rsid w:val="004027E2"/>
    <w:rsid w:val="004029F2"/>
    <w:rsid w:val="00403731"/>
    <w:rsid w:val="00415417"/>
    <w:rsid w:val="00420B5A"/>
    <w:rsid w:val="00423E6D"/>
    <w:rsid w:val="00426DE9"/>
    <w:rsid w:val="00434F6C"/>
    <w:rsid w:val="00435BD3"/>
    <w:rsid w:val="004446BF"/>
    <w:rsid w:val="0044747C"/>
    <w:rsid w:val="00456886"/>
    <w:rsid w:val="00464832"/>
    <w:rsid w:val="0047403C"/>
    <w:rsid w:val="00474E1E"/>
    <w:rsid w:val="004A3031"/>
    <w:rsid w:val="004A347A"/>
    <w:rsid w:val="004A71EC"/>
    <w:rsid w:val="004B086E"/>
    <w:rsid w:val="004C289E"/>
    <w:rsid w:val="004D2878"/>
    <w:rsid w:val="004D42FD"/>
    <w:rsid w:val="004E2475"/>
    <w:rsid w:val="004E46F2"/>
    <w:rsid w:val="004F1BED"/>
    <w:rsid w:val="005010DC"/>
    <w:rsid w:val="00502508"/>
    <w:rsid w:val="00511C49"/>
    <w:rsid w:val="005150F5"/>
    <w:rsid w:val="0052346C"/>
    <w:rsid w:val="00530C46"/>
    <w:rsid w:val="00532B77"/>
    <w:rsid w:val="00533A02"/>
    <w:rsid w:val="00537D65"/>
    <w:rsid w:val="005503E4"/>
    <w:rsid w:val="00551983"/>
    <w:rsid w:val="00560EF7"/>
    <w:rsid w:val="00563C02"/>
    <w:rsid w:val="005675A8"/>
    <w:rsid w:val="0057391E"/>
    <w:rsid w:val="005745DF"/>
    <w:rsid w:val="00575A86"/>
    <w:rsid w:val="0058016B"/>
    <w:rsid w:val="00582C94"/>
    <w:rsid w:val="00591C71"/>
    <w:rsid w:val="00592970"/>
    <w:rsid w:val="005971CC"/>
    <w:rsid w:val="00597CA7"/>
    <w:rsid w:val="005A22E5"/>
    <w:rsid w:val="005B336E"/>
    <w:rsid w:val="005D27F5"/>
    <w:rsid w:val="005D4F3C"/>
    <w:rsid w:val="005F2C1F"/>
    <w:rsid w:val="005F3F90"/>
    <w:rsid w:val="0062074B"/>
    <w:rsid w:val="00620846"/>
    <w:rsid w:val="00621AAD"/>
    <w:rsid w:val="00637237"/>
    <w:rsid w:val="006400CC"/>
    <w:rsid w:val="00645239"/>
    <w:rsid w:val="00651C9D"/>
    <w:rsid w:val="006A4335"/>
    <w:rsid w:val="006B0529"/>
    <w:rsid w:val="006C242A"/>
    <w:rsid w:val="006C2514"/>
    <w:rsid w:val="006C7E2C"/>
    <w:rsid w:val="006D4373"/>
    <w:rsid w:val="006D5FC1"/>
    <w:rsid w:val="0070380C"/>
    <w:rsid w:val="0070644A"/>
    <w:rsid w:val="007103C4"/>
    <w:rsid w:val="00754235"/>
    <w:rsid w:val="007564A8"/>
    <w:rsid w:val="00756B0F"/>
    <w:rsid w:val="00757C90"/>
    <w:rsid w:val="007619AA"/>
    <w:rsid w:val="00762747"/>
    <w:rsid w:val="007737DF"/>
    <w:rsid w:val="00775356"/>
    <w:rsid w:val="00776B45"/>
    <w:rsid w:val="00780B10"/>
    <w:rsid w:val="007819E5"/>
    <w:rsid w:val="0078360B"/>
    <w:rsid w:val="007973D5"/>
    <w:rsid w:val="007A025E"/>
    <w:rsid w:val="007A1E3B"/>
    <w:rsid w:val="007A6BF6"/>
    <w:rsid w:val="007B1209"/>
    <w:rsid w:val="007B2CA8"/>
    <w:rsid w:val="007B4037"/>
    <w:rsid w:val="007B72CC"/>
    <w:rsid w:val="007D5940"/>
    <w:rsid w:val="007D641B"/>
    <w:rsid w:val="007E4111"/>
    <w:rsid w:val="007E47BF"/>
    <w:rsid w:val="007F3F25"/>
    <w:rsid w:val="00801DCC"/>
    <w:rsid w:val="008032D8"/>
    <w:rsid w:val="008128B5"/>
    <w:rsid w:val="0082295A"/>
    <w:rsid w:val="008265B6"/>
    <w:rsid w:val="00830882"/>
    <w:rsid w:val="00851507"/>
    <w:rsid w:val="00852689"/>
    <w:rsid w:val="00852B3F"/>
    <w:rsid w:val="00884ED3"/>
    <w:rsid w:val="00885F69"/>
    <w:rsid w:val="00886895"/>
    <w:rsid w:val="008A0D2F"/>
    <w:rsid w:val="008A3DC0"/>
    <w:rsid w:val="008A4DAC"/>
    <w:rsid w:val="008B28B6"/>
    <w:rsid w:val="008F0154"/>
    <w:rsid w:val="008F2512"/>
    <w:rsid w:val="008F3A02"/>
    <w:rsid w:val="00904334"/>
    <w:rsid w:val="0090552A"/>
    <w:rsid w:val="0091245B"/>
    <w:rsid w:val="00926924"/>
    <w:rsid w:val="00940BB9"/>
    <w:rsid w:val="00944007"/>
    <w:rsid w:val="0094590F"/>
    <w:rsid w:val="00945977"/>
    <w:rsid w:val="0095348C"/>
    <w:rsid w:val="0095789F"/>
    <w:rsid w:val="00965C5A"/>
    <w:rsid w:val="00972718"/>
    <w:rsid w:val="00973FC9"/>
    <w:rsid w:val="009747E5"/>
    <w:rsid w:val="0098152C"/>
    <w:rsid w:val="00982828"/>
    <w:rsid w:val="009A5B70"/>
    <w:rsid w:val="009B738C"/>
    <w:rsid w:val="009B73F7"/>
    <w:rsid w:val="009C3CCB"/>
    <w:rsid w:val="009C6366"/>
    <w:rsid w:val="009D4CD3"/>
    <w:rsid w:val="009E2143"/>
    <w:rsid w:val="009E2278"/>
    <w:rsid w:val="009E2CAA"/>
    <w:rsid w:val="009E33C7"/>
    <w:rsid w:val="009E3552"/>
    <w:rsid w:val="009E69EE"/>
    <w:rsid w:val="009F3CE1"/>
    <w:rsid w:val="00A00397"/>
    <w:rsid w:val="00A2314E"/>
    <w:rsid w:val="00A32369"/>
    <w:rsid w:val="00A32B0B"/>
    <w:rsid w:val="00A34789"/>
    <w:rsid w:val="00A36CE2"/>
    <w:rsid w:val="00A37B13"/>
    <w:rsid w:val="00A435C3"/>
    <w:rsid w:val="00A6110B"/>
    <w:rsid w:val="00A75DBD"/>
    <w:rsid w:val="00A852B9"/>
    <w:rsid w:val="00A938EB"/>
    <w:rsid w:val="00A97506"/>
    <w:rsid w:val="00AA39FA"/>
    <w:rsid w:val="00AA4A43"/>
    <w:rsid w:val="00AB0F07"/>
    <w:rsid w:val="00AC0674"/>
    <w:rsid w:val="00AC4C18"/>
    <w:rsid w:val="00AC4EAA"/>
    <w:rsid w:val="00AD14AB"/>
    <w:rsid w:val="00AD4B5E"/>
    <w:rsid w:val="00AD7EFC"/>
    <w:rsid w:val="00AE1420"/>
    <w:rsid w:val="00AE7FC0"/>
    <w:rsid w:val="00AF1249"/>
    <w:rsid w:val="00AF3CE4"/>
    <w:rsid w:val="00AF3F40"/>
    <w:rsid w:val="00AF4BBC"/>
    <w:rsid w:val="00AF62E0"/>
    <w:rsid w:val="00B009AB"/>
    <w:rsid w:val="00B01006"/>
    <w:rsid w:val="00B01EDC"/>
    <w:rsid w:val="00B01F44"/>
    <w:rsid w:val="00B0404A"/>
    <w:rsid w:val="00B1548B"/>
    <w:rsid w:val="00B1688A"/>
    <w:rsid w:val="00B170CC"/>
    <w:rsid w:val="00B22820"/>
    <w:rsid w:val="00B2416E"/>
    <w:rsid w:val="00B25972"/>
    <w:rsid w:val="00B25ACD"/>
    <w:rsid w:val="00B267EE"/>
    <w:rsid w:val="00B269BB"/>
    <w:rsid w:val="00B27E03"/>
    <w:rsid w:val="00B34CA2"/>
    <w:rsid w:val="00B357AE"/>
    <w:rsid w:val="00B373D1"/>
    <w:rsid w:val="00B47F8C"/>
    <w:rsid w:val="00B530CA"/>
    <w:rsid w:val="00B551B7"/>
    <w:rsid w:val="00B61AAB"/>
    <w:rsid w:val="00B678EC"/>
    <w:rsid w:val="00B72027"/>
    <w:rsid w:val="00B751E6"/>
    <w:rsid w:val="00B806FE"/>
    <w:rsid w:val="00BA0B38"/>
    <w:rsid w:val="00BA3D0B"/>
    <w:rsid w:val="00BA66B0"/>
    <w:rsid w:val="00BA6C49"/>
    <w:rsid w:val="00BC0D4C"/>
    <w:rsid w:val="00BC1CA4"/>
    <w:rsid w:val="00BD1845"/>
    <w:rsid w:val="00BD1A6A"/>
    <w:rsid w:val="00BD5C8B"/>
    <w:rsid w:val="00BF3282"/>
    <w:rsid w:val="00BF500F"/>
    <w:rsid w:val="00C17878"/>
    <w:rsid w:val="00C231C7"/>
    <w:rsid w:val="00C240C4"/>
    <w:rsid w:val="00C2461D"/>
    <w:rsid w:val="00C44694"/>
    <w:rsid w:val="00C447FD"/>
    <w:rsid w:val="00C45400"/>
    <w:rsid w:val="00C55396"/>
    <w:rsid w:val="00C56457"/>
    <w:rsid w:val="00C618A3"/>
    <w:rsid w:val="00C64F60"/>
    <w:rsid w:val="00C67E3F"/>
    <w:rsid w:val="00C76E86"/>
    <w:rsid w:val="00C81F26"/>
    <w:rsid w:val="00C82E51"/>
    <w:rsid w:val="00C877CA"/>
    <w:rsid w:val="00C92D91"/>
    <w:rsid w:val="00C97D7B"/>
    <w:rsid w:val="00C97DEF"/>
    <w:rsid w:val="00CB3B05"/>
    <w:rsid w:val="00CB798D"/>
    <w:rsid w:val="00CC3CD8"/>
    <w:rsid w:val="00CC6CE4"/>
    <w:rsid w:val="00CC7697"/>
    <w:rsid w:val="00CD029E"/>
    <w:rsid w:val="00CD1A44"/>
    <w:rsid w:val="00CD62CE"/>
    <w:rsid w:val="00CE1C1A"/>
    <w:rsid w:val="00CE1F2A"/>
    <w:rsid w:val="00CF2751"/>
    <w:rsid w:val="00CF6203"/>
    <w:rsid w:val="00D02D1D"/>
    <w:rsid w:val="00D10A02"/>
    <w:rsid w:val="00D11709"/>
    <w:rsid w:val="00D3387A"/>
    <w:rsid w:val="00D343E7"/>
    <w:rsid w:val="00D35258"/>
    <w:rsid w:val="00D414E3"/>
    <w:rsid w:val="00D4347B"/>
    <w:rsid w:val="00D45E08"/>
    <w:rsid w:val="00D47262"/>
    <w:rsid w:val="00D51344"/>
    <w:rsid w:val="00D76350"/>
    <w:rsid w:val="00D852E9"/>
    <w:rsid w:val="00D85D80"/>
    <w:rsid w:val="00D92BDB"/>
    <w:rsid w:val="00D97D57"/>
    <w:rsid w:val="00DA2D66"/>
    <w:rsid w:val="00DA7168"/>
    <w:rsid w:val="00DB0E1B"/>
    <w:rsid w:val="00DB6EC7"/>
    <w:rsid w:val="00DC1ACC"/>
    <w:rsid w:val="00DC2382"/>
    <w:rsid w:val="00DC452B"/>
    <w:rsid w:val="00DC789C"/>
    <w:rsid w:val="00DD10A3"/>
    <w:rsid w:val="00DE4F3B"/>
    <w:rsid w:val="00DF0E61"/>
    <w:rsid w:val="00DF370B"/>
    <w:rsid w:val="00DF4002"/>
    <w:rsid w:val="00DF7D6A"/>
    <w:rsid w:val="00E16B0D"/>
    <w:rsid w:val="00E2176F"/>
    <w:rsid w:val="00E21E56"/>
    <w:rsid w:val="00E43B0E"/>
    <w:rsid w:val="00E450FB"/>
    <w:rsid w:val="00E51C1A"/>
    <w:rsid w:val="00E5337C"/>
    <w:rsid w:val="00E64759"/>
    <w:rsid w:val="00E67440"/>
    <w:rsid w:val="00E81E99"/>
    <w:rsid w:val="00E85352"/>
    <w:rsid w:val="00EA0832"/>
    <w:rsid w:val="00EA641C"/>
    <w:rsid w:val="00EB3C35"/>
    <w:rsid w:val="00EC19FF"/>
    <w:rsid w:val="00EC727D"/>
    <w:rsid w:val="00ED1A2F"/>
    <w:rsid w:val="00ED643E"/>
    <w:rsid w:val="00EE3444"/>
    <w:rsid w:val="00EE4695"/>
    <w:rsid w:val="00EE6042"/>
    <w:rsid w:val="00EE683B"/>
    <w:rsid w:val="00EF5E07"/>
    <w:rsid w:val="00F04D1E"/>
    <w:rsid w:val="00F054EF"/>
    <w:rsid w:val="00F06A9A"/>
    <w:rsid w:val="00F35802"/>
    <w:rsid w:val="00F35E01"/>
    <w:rsid w:val="00F446BC"/>
    <w:rsid w:val="00F4672D"/>
    <w:rsid w:val="00F4722A"/>
    <w:rsid w:val="00F51F3E"/>
    <w:rsid w:val="00F654FB"/>
    <w:rsid w:val="00F65C78"/>
    <w:rsid w:val="00F66D05"/>
    <w:rsid w:val="00F850C8"/>
    <w:rsid w:val="00F90E3C"/>
    <w:rsid w:val="00FA0BF1"/>
    <w:rsid w:val="00FA4EB2"/>
    <w:rsid w:val="00FA6926"/>
    <w:rsid w:val="00FB15B9"/>
    <w:rsid w:val="00FB15DE"/>
    <w:rsid w:val="00FB2E1F"/>
    <w:rsid w:val="00FB5A63"/>
    <w:rsid w:val="00FC41B4"/>
    <w:rsid w:val="00FC654A"/>
    <w:rsid w:val="00FD1B50"/>
    <w:rsid w:val="00FD74BC"/>
    <w:rsid w:val="00FE4B38"/>
    <w:rsid w:val="00FF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FB423"/>
  <w15:chartTrackingRefBased/>
  <w15:docId w15:val="{4544397C-9D2C-45CF-940F-4518BED7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0D0F"/>
    <w:pPr>
      <w:jc w:val="both"/>
    </w:pPr>
    <w:rPr>
      <w:rFonts w:ascii="Poppins Light" w:hAnsi="Poppins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2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2314E"/>
  </w:style>
  <w:style w:type="paragraph" w:styleId="llb">
    <w:name w:val="footer"/>
    <w:basedOn w:val="Norml"/>
    <w:link w:val="llbChar"/>
    <w:uiPriority w:val="99"/>
    <w:unhideWhenUsed/>
    <w:rsid w:val="00A2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314E"/>
  </w:style>
  <w:style w:type="table" w:styleId="Rcsostblzat">
    <w:name w:val="Table Grid"/>
    <w:basedOn w:val="Normltblzat"/>
    <w:uiPriority w:val="39"/>
    <w:rsid w:val="002F5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10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0D0F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0010AA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character" w:styleId="Hiperhivatkozs">
    <w:name w:val="Hyperlink"/>
    <w:basedOn w:val="Bekezdsalapbettpusa"/>
    <w:uiPriority w:val="99"/>
    <w:unhideWhenUsed/>
    <w:rsid w:val="0082295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2295A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CD62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2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09015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410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099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7942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143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7643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1313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811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5257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1151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7773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5474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0422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6652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5442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80435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15731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0809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4282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2075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631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7302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1330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1360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406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2689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ykutatashete.hu/helyszinek/pecs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gykutatashete.hu/helyszinek/pec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gykutatashete.hu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DACAB-8E26-4DEC-931E-92382B8DC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514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Czulák Szilvia</dc:creator>
  <cp:keywords/>
  <dc:description/>
  <cp:lastModifiedBy>Annamária Illés</cp:lastModifiedBy>
  <cp:revision>3</cp:revision>
  <cp:lastPrinted>2021-06-10T12:02:00Z</cp:lastPrinted>
  <dcterms:created xsi:type="dcterms:W3CDTF">2024-03-05T10:17:00Z</dcterms:created>
  <dcterms:modified xsi:type="dcterms:W3CDTF">2024-03-05T10:18:00Z</dcterms:modified>
</cp:coreProperties>
</file>