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9536" w14:textId="77777777" w:rsidR="00E52B4C" w:rsidRPr="007C542A" w:rsidRDefault="00E52B4C" w:rsidP="00C45433">
      <w:pPr>
        <w:tabs>
          <w:tab w:val="left" w:pos="2704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ABEA470" w14:textId="77777777" w:rsidR="007C542A" w:rsidRDefault="007C542A" w:rsidP="00C45433">
      <w:pPr>
        <w:tabs>
          <w:tab w:val="left" w:pos="2704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1A398BC" w14:textId="7F6AAEBE" w:rsidR="00E52B4C" w:rsidRPr="007C542A" w:rsidRDefault="00E52B4C" w:rsidP="00C45433">
      <w:pPr>
        <w:tabs>
          <w:tab w:val="left" w:pos="2704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C542A">
        <w:rPr>
          <w:rFonts w:ascii="Times New Roman" w:hAnsi="Times New Roman" w:cs="Times New Roman"/>
          <w:b/>
          <w:bCs/>
          <w:sz w:val="21"/>
          <w:szCs w:val="21"/>
        </w:rPr>
        <w:t>Feltárulnak Szulejmán titkai</w:t>
      </w:r>
    </w:p>
    <w:p w14:paraId="1617C7E1" w14:textId="7E6E7997" w:rsidR="00E95C50" w:rsidRPr="007C542A" w:rsidRDefault="00256CFA" w:rsidP="00C45433">
      <w:pPr>
        <w:tabs>
          <w:tab w:val="left" w:pos="270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542A">
        <w:rPr>
          <w:rFonts w:ascii="Times New Roman" w:hAnsi="Times New Roman" w:cs="Times New Roman"/>
          <w:b/>
          <w:bCs/>
          <w:sz w:val="20"/>
          <w:szCs w:val="20"/>
        </w:rPr>
        <w:t xml:space="preserve">Magyarországon még sosem látott leletanyagra bukkantak a kutatók </w:t>
      </w:r>
    </w:p>
    <w:p w14:paraId="7C272601" w14:textId="77777777" w:rsidR="00E52B4C" w:rsidRPr="007C542A" w:rsidRDefault="00E52B4C" w:rsidP="00C45433">
      <w:pPr>
        <w:tabs>
          <w:tab w:val="left" w:pos="2704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4EA0009" w14:textId="77777777" w:rsidR="00E52B4C" w:rsidRPr="007C542A" w:rsidRDefault="00E52B4C" w:rsidP="00C45433">
      <w:pPr>
        <w:tabs>
          <w:tab w:val="left" w:pos="2704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C542A">
        <w:rPr>
          <w:rFonts w:ascii="Times New Roman" w:hAnsi="Times New Roman" w:cs="Times New Roman"/>
          <w:b/>
          <w:bCs/>
          <w:sz w:val="21"/>
          <w:szCs w:val="21"/>
        </w:rPr>
        <w:t>A Pécsi Tudományegyetem (PTE) és a Gül Baba Türbéje Örökségvédő Alapítvány között aláírt szerződés alapján nyáron is folytatódtak a terepi kutatások I. Szulejmán szultán szigetvári (turbéki) mauzóleuma körül.</w:t>
      </w:r>
    </w:p>
    <w:p w14:paraId="2010081A" w14:textId="6D2D775C" w:rsidR="00E52B4C" w:rsidRPr="007C542A" w:rsidRDefault="00E52B4C" w:rsidP="00C45433">
      <w:pPr>
        <w:tabs>
          <w:tab w:val="left" w:pos="270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C542A">
        <w:rPr>
          <w:rFonts w:ascii="Times New Roman" w:hAnsi="Times New Roman" w:cs="Times New Roman"/>
          <w:sz w:val="21"/>
          <w:szCs w:val="21"/>
        </w:rPr>
        <w:t>A Dr. Pap Norbert által vezetett</w:t>
      </w:r>
      <w:r w:rsidR="009F39A8">
        <w:rPr>
          <w:rFonts w:ascii="Times New Roman" w:hAnsi="Times New Roman" w:cs="Times New Roman"/>
          <w:sz w:val="21"/>
          <w:szCs w:val="21"/>
        </w:rPr>
        <w:t>,</w:t>
      </w:r>
      <w:r w:rsidRPr="007C542A">
        <w:rPr>
          <w:rFonts w:ascii="Times New Roman" w:hAnsi="Times New Roman" w:cs="Times New Roman"/>
          <w:sz w:val="21"/>
          <w:szCs w:val="21"/>
        </w:rPr>
        <w:t xml:space="preserve"> a PTE Szentágothai János Kutatóközpontban működő Történeti és Politikai Földrajzi Kutatási Centrum a török TIKA állami ügynökség támogatásával még 2013-ban kezdte meg azt a tudományos programot, amelynek keretében 2015-re sikerült feltárni az 1566-ban, Szigetvár ostroma idején elhunyt oszmán uralkodónak a szőlőhegyen felépített mauzóleumát (türbe). A vizsgálatokba a HUN-REN BTK Történettudományi Intézet, az Isztambuli Egyetem, továbbá az ankarai METU egyetem kutatói is időnként bekapcsolódtak, a költségek nagyobb részét pedig a későbbiekben a magyar állam finanszírozta. A terepi vizsgálatok 2019-ig tartottak, amelyek során sikerült feltárni a mauzóleum körül álló komplexum további elemeit, azonosítani és részben feltárni a mellette álló dzsámit, a derviskolostort, a zarándokokat szolgáló vendégházat, illetve az őrség szállásául szolgáló barakk és a komplexumot védelmező palánkerőd egyes részeit is. </w:t>
      </w:r>
    </w:p>
    <w:p w14:paraId="22139514" w14:textId="77777777" w:rsidR="00E52B4C" w:rsidRPr="007C542A" w:rsidRDefault="00E52B4C" w:rsidP="00C45433">
      <w:pPr>
        <w:tabs>
          <w:tab w:val="left" w:pos="270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C542A">
        <w:rPr>
          <w:rFonts w:ascii="Times New Roman" w:hAnsi="Times New Roman" w:cs="Times New Roman"/>
          <w:sz w:val="21"/>
          <w:szCs w:val="21"/>
        </w:rPr>
        <w:t xml:space="preserve">Az elmúlt öt évben sikerült a 2013 és 2019 közötti vizsgálatok tudományos eredményeit könyvek és szakcikkek formájában közzétenni. Az Alapítvány támogatása lehetővé teszi, hogy a terepi kutatás tovább haladjon. </w:t>
      </w:r>
    </w:p>
    <w:p w14:paraId="644AEC9E" w14:textId="77777777" w:rsidR="00E52B4C" w:rsidRPr="007C542A" w:rsidRDefault="00E52B4C" w:rsidP="00C45433">
      <w:pPr>
        <w:tabs>
          <w:tab w:val="left" w:pos="270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C542A">
        <w:rPr>
          <w:rFonts w:ascii="Times New Roman" w:hAnsi="Times New Roman" w:cs="Times New Roman"/>
          <w:sz w:val="21"/>
          <w:szCs w:val="21"/>
        </w:rPr>
        <w:t>A projekt indításáról a Gül Baba Türbéje Örökségvédő Alapítvány és a Pécsi Tudományegyetem (PTE SZKK TPKC) képviselői a szigetvári várban 2024. június 28-án tájékoztatót tartottak. A sajtó munkatársainak lehetőségük volt a terepen tájékozódni az ásatásokról és az újonnan előkerült leletekről, köztük egy rendkívül értékes és ritka genovai aranypénzről is.</w:t>
      </w:r>
    </w:p>
    <w:p w14:paraId="296446C3" w14:textId="77777777" w:rsidR="00E52B4C" w:rsidRPr="007C542A" w:rsidRDefault="00E52B4C" w:rsidP="00C45433">
      <w:pPr>
        <w:tabs>
          <w:tab w:val="left" w:pos="270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C542A">
        <w:rPr>
          <w:rFonts w:ascii="Times New Roman" w:hAnsi="Times New Roman" w:cs="Times New Roman"/>
          <w:sz w:val="21"/>
          <w:szCs w:val="21"/>
        </w:rPr>
        <w:t>A szulejmáni sírkomplexum feltárása mellett már 2019-ben is világos volt, hogy idővel egy nagyobb település nőtt a zarándokhelyként szolgáló szultáni síremlék köré. Ennek nyomai részben már az akkori vizsgálatoknál előkerültek. A 2024. évi kutatások során a kutatók a síremlék tágabb környezetét vizsgálták át modern műszeres módszerekkel, terepbejárással, a leletek felgyűjtésével. Világossá vált az egykori oszmán város jelentős kiterjedése, szerkezete és jellegének többféle vonása is. A gazdag leletanyag a turbéki mindennapi élet különféle aspektusairól, a város kiemelt szerepéről, a jómódról árulkodik. A lakosság egy része ugyanis – a kor standardjai szerint – luxustárgyakat is használt.</w:t>
      </w:r>
    </w:p>
    <w:p w14:paraId="753CF95D" w14:textId="38E035AB" w:rsidR="00380E87" w:rsidRDefault="00E52B4C" w:rsidP="009F39A8">
      <w:pPr>
        <w:tabs>
          <w:tab w:val="left" w:pos="270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C542A">
        <w:rPr>
          <w:rFonts w:ascii="Times New Roman" w:hAnsi="Times New Roman" w:cs="Times New Roman"/>
          <w:sz w:val="21"/>
          <w:szCs w:val="21"/>
        </w:rPr>
        <w:t xml:space="preserve">A nyári vizsgálatok eredményei, továbbá a leletanyag kiemelt része </w:t>
      </w:r>
      <w:r w:rsidRPr="009F39A8">
        <w:rPr>
          <w:rFonts w:ascii="Times New Roman" w:hAnsi="Times New Roman" w:cs="Times New Roman"/>
          <w:b/>
          <w:bCs/>
          <w:sz w:val="21"/>
          <w:szCs w:val="21"/>
        </w:rPr>
        <w:t>2024. szeptember 7-én a szigetvári várban</w:t>
      </w:r>
      <w:r w:rsidRPr="007C542A">
        <w:rPr>
          <w:rFonts w:ascii="Times New Roman" w:hAnsi="Times New Roman" w:cs="Times New Roman"/>
          <w:sz w:val="21"/>
          <w:szCs w:val="21"/>
        </w:rPr>
        <w:t xml:space="preserve">, illetve a lelőhelyen kerülnek bemutatásra. A Zrínyi-napok keretében, a vár Hóvári János termében a tájékoztatót követően neves szakértők bevonásával két kerekasztal beszélgetés is lesz. Az egyik a kutatás első 10 évét értékeli, míg a második a régészeti helyszín jövőjét járja körül, építészeti tervek bemutatásával. </w:t>
      </w:r>
    </w:p>
    <w:p w14:paraId="695EC4B9" w14:textId="77777777" w:rsidR="009F39A8" w:rsidRDefault="009F39A8" w:rsidP="009F39A8">
      <w:pPr>
        <w:tabs>
          <w:tab w:val="left" w:pos="2704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80B3934" w14:textId="77777777" w:rsidR="009F39A8" w:rsidRDefault="009F39A8" w:rsidP="009F39A8">
      <w:pPr>
        <w:tabs>
          <w:tab w:val="left" w:pos="270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További információ:</w:t>
      </w:r>
    </w:p>
    <w:p w14:paraId="558C441F" w14:textId="77777777" w:rsidR="009F39A8" w:rsidRDefault="009F39A8" w:rsidP="009F39A8">
      <w:pPr>
        <w:tabs>
          <w:tab w:val="left" w:pos="270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Dr. Pap Norbert</w:t>
      </w:r>
    </w:p>
    <w:p w14:paraId="06FC2B02" w14:textId="7BDBD82E" w:rsidR="009F39A8" w:rsidRDefault="009F39A8" w:rsidP="009F39A8">
      <w:pPr>
        <w:tabs>
          <w:tab w:val="left" w:pos="270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hyperlink r:id="rId8" w:history="1">
        <w:r w:rsidRPr="0067416F">
          <w:rPr>
            <w:rStyle w:val="Hiperhivatkozs"/>
            <w:rFonts w:ascii="Times New Roman" w:hAnsi="Times New Roman" w:cs="Times New Roman"/>
            <w:sz w:val="21"/>
            <w:szCs w:val="21"/>
          </w:rPr>
          <w:t>pnorbert@gamma.ttk.pte.hu</w:t>
        </w:r>
      </w:hyperlink>
    </w:p>
    <w:p w14:paraId="0F2F6DF0" w14:textId="6228743F" w:rsidR="00380E87" w:rsidRPr="007C542A" w:rsidRDefault="009F39A8" w:rsidP="009F39A8">
      <w:pPr>
        <w:tabs>
          <w:tab w:val="left" w:pos="2704"/>
        </w:tabs>
        <w:spacing w:after="0" w:line="240" w:lineRule="auto"/>
        <w:jc w:val="both"/>
        <w:rPr>
          <w:rFonts w:ascii="Fira Sans" w:hAnsi="Fira Sans" w:cs="Montserra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+36304505150</w:t>
      </w:r>
    </w:p>
    <w:sectPr w:rsidR="00380E87" w:rsidRPr="007C542A" w:rsidSect="00F1035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5EEC" w14:textId="77777777" w:rsidR="0035436F" w:rsidRDefault="0035436F" w:rsidP="0041513E">
      <w:pPr>
        <w:spacing w:after="0" w:line="240" w:lineRule="auto"/>
      </w:pPr>
      <w:r>
        <w:separator/>
      </w:r>
    </w:p>
  </w:endnote>
  <w:endnote w:type="continuationSeparator" w:id="0">
    <w:p w14:paraId="36AED301" w14:textId="77777777" w:rsidR="0035436F" w:rsidRDefault="0035436F" w:rsidP="0041513E">
      <w:pPr>
        <w:spacing w:after="0" w:line="240" w:lineRule="auto"/>
      </w:pPr>
      <w:r>
        <w:continuationSeparator/>
      </w:r>
    </w:p>
  </w:endnote>
  <w:endnote w:type="continuationNotice" w:id="1">
    <w:p w14:paraId="478E0D74" w14:textId="77777777" w:rsidR="0035436F" w:rsidRDefault="00354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01AA" w14:textId="4260D98A" w:rsidR="00F10350" w:rsidRDefault="00F10350" w:rsidP="00F10350">
    <w:pPr>
      <w:autoSpaceDE w:val="0"/>
      <w:autoSpaceDN w:val="0"/>
      <w:adjustRightInd w:val="0"/>
      <w:spacing w:after="0" w:line="288" w:lineRule="auto"/>
      <w:textAlignment w:val="center"/>
      <w:rPr>
        <w:rFonts w:ascii="Montserrat" w:hAnsi="Montserrat" w:cs="Montserrat"/>
        <w:color w:val="191919"/>
        <w:spacing w:val="4"/>
        <w:sz w:val="16"/>
        <w:szCs w:val="16"/>
      </w:rPr>
    </w:pPr>
  </w:p>
  <w:p w14:paraId="123830C1" w14:textId="707AAF9F" w:rsidR="00F10350" w:rsidRPr="00F10350" w:rsidRDefault="00F10350" w:rsidP="00F10350">
    <w:pPr>
      <w:autoSpaceDE w:val="0"/>
      <w:autoSpaceDN w:val="0"/>
      <w:adjustRightInd w:val="0"/>
      <w:spacing w:after="0" w:line="288" w:lineRule="auto"/>
      <w:textAlignment w:val="center"/>
      <w:rPr>
        <w:rFonts w:ascii="Montserrat" w:hAnsi="Montserrat" w:cs="Montserrat"/>
        <w:color w:val="191919"/>
        <w:spacing w:val="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3879" w14:textId="77777777" w:rsidR="0035436F" w:rsidRDefault="0035436F" w:rsidP="0041513E">
      <w:pPr>
        <w:spacing w:after="0" w:line="240" w:lineRule="auto"/>
      </w:pPr>
      <w:r>
        <w:separator/>
      </w:r>
    </w:p>
  </w:footnote>
  <w:footnote w:type="continuationSeparator" w:id="0">
    <w:p w14:paraId="0A123D05" w14:textId="77777777" w:rsidR="0035436F" w:rsidRDefault="0035436F" w:rsidP="0041513E">
      <w:pPr>
        <w:spacing w:after="0" w:line="240" w:lineRule="auto"/>
      </w:pPr>
      <w:r>
        <w:continuationSeparator/>
      </w:r>
    </w:p>
  </w:footnote>
  <w:footnote w:type="continuationNotice" w:id="1">
    <w:p w14:paraId="512E11FE" w14:textId="77777777" w:rsidR="0035436F" w:rsidRDefault="00354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568E" w14:textId="4FF1E87E" w:rsidR="0041513E" w:rsidRDefault="00000000">
    <w:pPr>
      <w:pStyle w:val="lfej"/>
    </w:pPr>
    <w:r>
      <w:rPr>
        <w:noProof/>
      </w:rPr>
      <w:pict w14:anchorId="0E711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70975" o:spid="_x0000_s1027" type="#_x0000_t75" alt="" style="position:absolute;margin-left:0;margin-top:0;width:595.4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zkk levelpapir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C73E" w14:textId="1886655E" w:rsidR="0041513E" w:rsidRDefault="00390193" w:rsidP="00390193">
    <w:pPr>
      <w:pStyle w:val="lfej"/>
    </w:pPr>
    <w:r>
      <w:rPr>
        <w:rFonts w:ascii="Montserrat" w:hAnsi="Montserrat" w:cs="Montserrat"/>
        <w:noProof/>
        <w:color w:val="191919"/>
        <w:spacing w:val="4"/>
        <w:sz w:val="16"/>
        <w:szCs w:val="16"/>
      </w:rPr>
      <w:drawing>
        <wp:anchor distT="0" distB="0" distL="114300" distR="114300" simplePos="0" relativeHeight="251661824" behindDoc="1" locked="0" layoutInCell="1" allowOverlap="1" wp14:anchorId="53143FD3" wp14:editId="3FEC4C93">
          <wp:simplePos x="0" y="0"/>
          <wp:positionH relativeFrom="margin">
            <wp:posOffset>4517390</wp:posOffset>
          </wp:positionH>
          <wp:positionV relativeFrom="paragraph">
            <wp:posOffset>48260</wp:posOffset>
          </wp:positionV>
          <wp:extent cx="1240155" cy="741680"/>
          <wp:effectExtent l="0" t="0" r="4445" b="0"/>
          <wp:wrapTight wrapText="bothSides">
            <wp:wrapPolygon edited="0">
              <wp:start x="221" y="0"/>
              <wp:lineTo x="0" y="1110"/>
              <wp:lineTo x="0" y="20342"/>
              <wp:lineTo x="221" y="21082"/>
              <wp:lineTo x="21235" y="21082"/>
              <wp:lineTo x="21456" y="20712"/>
              <wp:lineTo x="21456" y="370"/>
              <wp:lineTo x="21235" y="0"/>
              <wp:lineTo x="221" y="0"/>
            </wp:wrapPolygon>
          </wp:wrapTight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195">
      <w:rPr>
        <w:noProof/>
      </w:rPr>
      <w:drawing>
        <wp:anchor distT="0" distB="0" distL="114300" distR="114300" simplePos="0" relativeHeight="251657728" behindDoc="1" locked="0" layoutInCell="0" allowOverlap="1" wp14:anchorId="3B8D798E" wp14:editId="4F0A07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1270"/>
          <wp:wrapNone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54F" w14:textId="118D1331" w:rsidR="0041513E" w:rsidRDefault="00000000">
    <w:pPr>
      <w:pStyle w:val="lfej"/>
    </w:pPr>
    <w:r>
      <w:rPr>
        <w:noProof/>
      </w:rPr>
      <w:pict w14:anchorId="6C25F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70974" o:spid="_x0000_s1025" type="#_x0000_t75" alt="" style="position:absolute;margin-left:0;margin-top:0;width:595.4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zkk levelpapir-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EF2"/>
    <w:multiLevelType w:val="hybridMultilevel"/>
    <w:tmpl w:val="098EDD2A"/>
    <w:lvl w:ilvl="0" w:tplc="098EC8B2">
      <w:start w:val="5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91F6F"/>
    <w:multiLevelType w:val="hybridMultilevel"/>
    <w:tmpl w:val="ABDA3B3C"/>
    <w:lvl w:ilvl="0" w:tplc="42227B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36681"/>
    <w:multiLevelType w:val="hybridMultilevel"/>
    <w:tmpl w:val="197601FA"/>
    <w:lvl w:ilvl="0" w:tplc="3632A338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71571"/>
    <w:multiLevelType w:val="hybridMultilevel"/>
    <w:tmpl w:val="4C2E0596"/>
    <w:lvl w:ilvl="0" w:tplc="DA44FC0E">
      <w:start w:val="5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13975">
    <w:abstractNumId w:val="2"/>
  </w:num>
  <w:num w:numId="2" w16cid:durableId="1150556622">
    <w:abstractNumId w:val="3"/>
  </w:num>
  <w:num w:numId="3" w16cid:durableId="337199865">
    <w:abstractNumId w:val="0"/>
  </w:num>
  <w:num w:numId="4" w16cid:durableId="118444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3E"/>
    <w:rsid w:val="0003071F"/>
    <w:rsid w:val="00035D08"/>
    <w:rsid w:val="00040218"/>
    <w:rsid w:val="00084FF5"/>
    <w:rsid w:val="000C66F3"/>
    <w:rsid w:val="000F0A8B"/>
    <w:rsid w:val="00143195"/>
    <w:rsid w:val="001504F4"/>
    <w:rsid w:val="0016213F"/>
    <w:rsid w:val="00166F85"/>
    <w:rsid w:val="00172506"/>
    <w:rsid w:val="00195ED0"/>
    <w:rsid w:val="001C1D7C"/>
    <w:rsid w:val="001D0549"/>
    <w:rsid w:val="00246D0E"/>
    <w:rsid w:val="00256CFA"/>
    <w:rsid w:val="002945F6"/>
    <w:rsid w:val="002B085C"/>
    <w:rsid w:val="002E0CFA"/>
    <w:rsid w:val="002E295C"/>
    <w:rsid w:val="0030599C"/>
    <w:rsid w:val="00316FA8"/>
    <w:rsid w:val="0034556F"/>
    <w:rsid w:val="0035436F"/>
    <w:rsid w:val="003720DC"/>
    <w:rsid w:val="0037310A"/>
    <w:rsid w:val="00380E87"/>
    <w:rsid w:val="00390193"/>
    <w:rsid w:val="003C0369"/>
    <w:rsid w:val="003C1833"/>
    <w:rsid w:val="003C278E"/>
    <w:rsid w:val="003C42DF"/>
    <w:rsid w:val="003D0E77"/>
    <w:rsid w:val="00407E3D"/>
    <w:rsid w:val="0041513E"/>
    <w:rsid w:val="00416B1E"/>
    <w:rsid w:val="00483D96"/>
    <w:rsid w:val="00487463"/>
    <w:rsid w:val="004D73CF"/>
    <w:rsid w:val="00523E51"/>
    <w:rsid w:val="005511B6"/>
    <w:rsid w:val="00576C8D"/>
    <w:rsid w:val="005775A2"/>
    <w:rsid w:val="005C6523"/>
    <w:rsid w:val="005E0828"/>
    <w:rsid w:val="0060109D"/>
    <w:rsid w:val="00620FB8"/>
    <w:rsid w:val="00624228"/>
    <w:rsid w:val="006647F6"/>
    <w:rsid w:val="00676553"/>
    <w:rsid w:val="00681D42"/>
    <w:rsid w:val="0068520C"/>
    <w:rsid w:val="006D234A"/>
    <w:rsid w:val="00711A40"/>
    <w:rsid w:val="00715F2E"/>
    <w:rsid w:val="00715F99"/>
    <w:rsid w:val="00730040"/>
    <w:rsid w:val="00736EC5"/>
    <w:rsid w:val="0074761E"/>
    <w:rsid w:val="00797F2B"/>
    <w:rsid w:val="007B1BF9"/>
    <w:rsid w:val="007C03BF"/>
    <w:rsid w:val="007C542A"/>
    <w:rsid w:val="007D07CD"/>
    <w:rsid w:val="007F274E"/>
    <w:rsid w:val="007F4087"/>
    <w:rsid w:val="0081070E"/>
    <w:rsid w:val="008125D0"/>
    <w:rsid w:val="00836723"/>
    <w:rsid w:val="00840C33"/>
    <w:rsid w:val="008641FF"/>
    <w:rsid w:val="008B55F4"/>
    <w:rsid w:val="008B7901"/>
    <w:rsid w:val="009122C5"/>
    <w:rsid w:val="0092395B"/>
    <w:rsid w:val="00930444"/>
    <w:rsid w:val="0097606F"/>
    <w:rsid w:val="009771BD"/>
    <w:rsid w:val="00981C1C"/>
    <w:rsid w:val="009B5A1C"/>
    <w:rsid w:val="009C7C4D"/>
    <w:rsid w:val="009E03D5"/>
    <w:rsid w:val="009E2ACD"/>
    <w:rsid w:val="009F39A8"/>
    <w:rsid w:val="00A21875"/>
    <w:rsid w:val="00A32B0A"/>
    <w:rsid w:val="00A40594"/>
    <w:rsid w:val="00A4327C"/>
    <w:rsid w:val="00A538B9"/>
    <w:rsid w:val="00A62E69"/>
    <w:rsid w:val="00A74210"/>
    <w:rsid w:val="00A84ECF"/>
    <w:rsid w:val="00A943F5"/>
    <w:rsid w:val="00AC2D89"/>
    <w:rsid w:val="00AF12A1"/>
    <w:rsid w:val="00B11982"/>
    <w:rsid w:val="00B1421F"/>
    <w:rsid w:val="00B5640D"/>
    <w:rsid w:val="00B633B1"/>
    <w:rsid w:val="00B84272"/>
    <w:rsid w:val="00B95E8D"/>
    <w:rsid w:val="00BB754C"/>
    <w:rsid w:val="00BC3469"/>
    <w:rsid w:val="00C10EA0"/>
    <w:rsid w:val="00C45433"/>
    <w:rsid w:val="00C60290"/>
    <w:rsid w:val="00C70D4D"/>
    <w:rsid w:val="00C74A76"/>
    <w:rsid w:val="00C77475"/>
    <w:rsid w:val="00CC4BC8"/>
    <w:rsid w:val="00CF447E"/>
    <w:rsid w:val="00D1455B"/>
    <w:rsid w:val="00D160FB"/>
    <w:rsid w:val="00D25AFA"/>
    <w:rsid w:val="00D276CC"/>
    <w:rsid w:val="00D42B4A"/>
    <w:rsid w:val="00D43D9D"/>
    <w:rsid w:val="00D85B75"/>
    <w:rsid w:val="00D86ED5"/>
    <w:rsid w:val="00D9537B"/>
    <w:rsid w:val="00DA2260"/>
    <w:rsid w:val="00DA6E39"/>
    <w:rsid w:val="00DF0246"/>
    <w:rsid w:val="00DF1F84"/>
    <w:rsid w:val="00E10380"/>
    <w:rsid w:val="00E52B4C"/>
    <w:rsid w:val="00E62033"/>
    <w:rsid w:val="00E67196"/>
    <w:rsid w:val="00E77D6B"/>
    <w:rsid w:val="00E95C50"/>
    <w:rsid w:val="00EA5441"/>
    <w:rsid w:val="00ED3FEE"/>
    <w:rsid w:val="00EE58BC"/>
    <w:rsid w:val="00F10350"/>
    <w:rsid w:val="00F27647"/>
    <w:rsid w:val="00F408FD"/>
    <w:rsid w:val="00F73BE1"/>
    <w:rsid w:val="00F82B58"/>
    <w:rsid w:val="00FD1235"/>
    <w:rsid w:val="00FE241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14A3C"/>
  <w15:chartTrackingRefBased/>
  <w15:docId w15:val="{572BCB15-66A3-4F83-898B-DCCDAEAA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23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513E"/>
  </w:style>
  <w:style w:type="paragraph" w:styleId="llb">
    <w:name w:val="footer"/>
    <w:basedOn w:val="Norml"/>
    <w:link w:val="llbChar"/>
    <w:uiPriority w:val="99"/>
    <w:unhideWhenUsed/>
    <w:rsid w:val="0041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513E"/>
  </w:style>
  <w:style w:type="table" w:styleId="Rcsostblzat">
    <w:name w:val="Table Grid"/>
    <w:basedOn w:val="Normltblzat"/>
    <w:uiPriority w:val="39"/>
    <w:rsid w:val="009771BD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771B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7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C66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7F2B"/>
    <w:rPr>
      <w:color w:val="605E5C"/>
      <w:shd w:val="clear" w:color="auto" w:fill="E1DFDD"/>
    </w:rPr>
  </w:style>
  <w:style w:type="paragraph" w:customStyle="1" w:styleId="Alapbekezds">
    <w:name w:val="[Alapbekezdés]"/>
    <w:basedOn w:val="Norml"/>
    <w:uiPriority w:val="99"/>
    <w:rsid w:val="00981C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locality">
    <w:name w:val="locality"/>
    <w:basedOn w:val="Bekezdsalapbettpusa"/>
    <w:rsid w:val="005C6523"/>
  </w:style>
  <w:style w:type="character" w:customStyle="1" w:styleId="apple-converted-space">
    <w:name w:val="apple-converted-space"/>
    <w:basedOn w:val="Bekezdsalapbettpusa"/>
    <w:rsid w:val="005C6523"/>
  </w:style>
  <w:style w:type="character" w:customStyle="1" w:styleId="postal-code">
    <w:name w:val="postal-code"/>
    <w:basedOn w:val="Bekezdsalapbettpusa"/>
    <w:rsid w:val="005C6523"/>
  </w:style>
  <w:style w:type="character" w:customStyle="1" w:styleId="country-name">
    <w:name w:val="country-name"/>
    <w:basedOn w:val="Bekezdsalapbettpusa"/>
    <w:rsid w:val="005C6523"/>
  </w:style>
  <w:style w:type="character" w:customStyle="1" w:styleId="Cmsor3Char">
    <w:name w:val="Címsor 3 Char"/>
    <w:basedOn w:val="Bekezdsalapbettpusa"/>
    <w:link w:val="Cmsor3"/>
    <w:uiPriority w:val="9"/>
    <w:rsid w:val="0092395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923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rbert@gamma.ttk.p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36F7-9309-4E8B-9893-ED5CC0D6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</dc:creator>
  <cp:keywords/>
  <dc:description/>
  <cp:lastModifiedBy>Kottász Gergely</cp:lastModifiedBy>
  <cp:revision>9</cp:revision>
  <cp:lastPrinted>2022-07-12T07:35:00Z</cp:lastPrinted>
  <dcterms:created xsi:type="dcterms:W3CDTF">2024-08-29T09:12:00Z</dcterms:created>
  <dcterms:modified xsi:type="dcterms:W3CDTF">2024-09-03T06:43:00Z</dcterms:modified>
</cp:coreProperties>
</file>