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1D46472F" w14:textId="77777777" w:rsidR="00846246" w:rsidRPr="00846246" w:rsidRDefault="00846246" w:rsidP="00846246">
      <w:pPr>
        <w:widowControl/>
        <w:suppressAutoHyphens w:val="0"/>
        <w:spacing w:line="259" w:lineRule="auto"/>
        <w:jc w:val="center"/>
        <w:rPr>
          <w:rFonts w:ascii="Calibri" w:eastAsia="Aptos" w:hAnsi="Calibri" w:cs="Calibri"/>
          <w:b/>
          <w:bCs/>
          <w:color w:val="auto"/>
          <w:kern w:val="2"/>
          <w:sz w:val="32"/>
          <w:szCs w:val="32"/>
          <w:lang w:eastAsia="en-US"/>
          <w14:ligatures w14:val="standardContextual"/>
        </w:rPr>
      </w:pPr>
      <w:r w:rsidRPr="00846246">
        <w:rPr>
          <w:rFonts w:ascii="Calibri" w:eastAsia="Aptos" w:hAnsi="Calibri" w:cs="Calibri"/>
          <w:b/>
          <w:bCs/>
          <w:color w:val="auto"/>
          <w:kern w:val="2"/>
          <w:sz w:val="32"/>
          <w:szCs w:val="32"/>
          <w:lang w:eastAsia="en-US"/>
          <w14:ligatures w14:val="standardContextual"/>
        </w:rPr>
        <w:t>A PTE MIK kapta a Legjobb Cisco Hálózati Akadémia-díjat</w:t>
      </w:r>
    </w:p>
    <w:p w14:paraId="0530436E" w14:textId="77777777" w:rsidR="00846246" w:rsidRPr="00846246" w:rsidRDefault="00846246" w:rsidP="00846246">
      <w:pPr>
        <w:widowControl/>
        <w:suppressAutoHyphens w:val="0"/>
        <w:spacing w:line="259" w:lineRule="auto"/>
        <w:jc w:val="center"/>
        <w:rPr>
          <w:rFonts w:ascii="Calibri" w:eastAsia="Aptos" w:hAnsi="Calibri" w:cs="Calibri"/>
          <w:b/>
          <w:bCs/>
          <w:color w:val="auto"/>
          <w:kern w:val="2"/>
          <w:szCs w:val="24"/>
          <w:lang w:eastAsia="en-US"/>
          <w14:ligatures w14:val="standardContextual"/>
        </w:rPr>
      </w:pPr>
    </w:p>
    <w:p w14:paraId="2C259278" w14:textId="77777777" w:rsidR="00846246" w:rsidRPr="00846246" w:rsidRDefault="00846246" w:rsidP="00846246">
      <w:pPr>
        <w:widowControl/>
        <w:suppressAutoHyphens w:val="0"/>
        <w:spacing w:line="259" w:lineRule="auto"/>
        <w:rPr>
          <w:rFonts w:ascii="Calibri" w:eastAsia="Aptos" w:hAnsi="Calibri" w:cs="Calibr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3870C881" w14:textId="5647AADB" w:rsidR="00846246" w:rsidRPr="00846246" w:rsidRDefault="00846246" w:rsidP="00846246">
      <w:pPr>
        <w:widowControl/>
        <w:suppressAutoHyphens w:val="0"/>
        <w:spacing w:line="259" w:lineRule="auto"/>
        <w:jc w:val="both"/>
        <w:rPr>
          <w:rFonts w:ascii="Calibri" w:eastAsia="Aptos" w:hAnsi="Calibri" w:cs="Calibr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</w:pPr>
      <w:r w:rsidRPr="00846246">
        <w:rPr>
          <w:rFonts w:ascii="Calibri" w:eastAsia="Aptos" w:hAnsi="Calibri" w:cs="Calibr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A 2023-as évben elért eredményei alapján idén a Pécsi Tudományegyetem Műszaki és Informatikai Kara érdemelte ki a </w:t>
      </w:r>
      <w:bookmarkStart w:id="0" w:name="_Hlk162279356"/>
      <w:r w:rsidRPr="00846246">
        <w:rPr>
          <w:rFonts w:ascii="Calibri" w:eastAsia="Aptos" w:hAnsi="Calibri" w:cs="Calibr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>Legjobb Cisco Hálózati Akadémia díjat</w:t>
      </w:r>
      <w:bookmarkEnd w:id="0"/>
      <w:r w:rsidRPr="00846246">
        <w:rPr>
          <w:rFonts w:ascii="Calibri" w:eastAsia="Aptos" w:hAnsi="Calibri" w:cs="Calibr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, amelyet ünnepélyes keretek között az IOK 2024 Informatikai Oktatási Konferencián adtak át. A Cisco Hálózati Akadémia 25. évfordulójára a meghatározó hazai informatikai cégek vezetői által alapított díjjal olyan oktatók és intézmények munkáját ismerik el, akik a Cisco Hálózati Akadémiai Program keretén belül kiemelkedő szerepet vállaltak és vállalnak a diákok piacképes informatikai tudáshoz való juttatásában. A NetAcad Oktatásért Díj intézményi kategóriájának díjazottja a Pécsi Tudományegyetem Műszaki és Informatikai Kara lett, Gyurák Gábor, a kar mesteroktatója pedig bekerült a NetAcad </w:t>
      </w:r>
      <w:r w:rsidR="000E4F59">
        <w:rPr>
          <w:rFonts w:ascii="Calibri" w:eastAsia="Aptos" w:hAnsi="Calibri" w:cs="Calibr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>O</w:t>
      </w:r>
      <w:r w:rsidRPr="00846246">
        <w:rPr>
          <w:rFonts w:ascii="Calibri" w:eastAsia="Aptos" w:hAnsi="Calibri" w:cs="Calibr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ktatásért </w:t>
      </w:r>
      <w:r w:rsidR="000E4F59">
        <w:rPr>
          <w:rFonts w:ascii="Calibri" w:eastAsia="Aptos" w:hAnsi="Calibri" w:cs="Calibr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>D</w:t>
      </w:r>
      <w:r w:rsidRPr="00846246">
        <w:rPr>
          <w:rFonts w:ascii="Calibri" w:eastAsia="Aptos" w:hAnsi="Calibri" w:cs="Calibr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>íj oktatói kategória első három helyezettje közé.</w:t>
      </w:r>
    </w:p>
    <w:p w14:paraId="59C8DE92" w14:textId="77777777" w:rsidR="00846246" w:rsidRPr="00846246" w:rsidRDefault="00846246" w:rsidP="00846246">
      <w:pPr>
        <w:widowControl/>
        <w:suppressAutoHyphens w:val="0"/>
        <w:spacing w:line="259" w:lineRule="auto"/>
        <w:jc w:val="both"/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0A0F5B7D" w14:textId="77777777" w:rsidR="00846246" w:rsidRPr="00846246" w:rsidRDefault="00846246" w:rsidP="00846246">
      <w:pPr>
        <w:widowControl/>
        <w:suppressAutoHyphens w:val="0"/>
        <w:spacing w:line="259" w:lineRule="auto"/>
        <w:jc w:val="both"/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846246"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  <w:t>A Cisco a világ technológiai vezető vállalata, a számítógép-hálózatok legnevesebb gyártója. Az általa alapított akadémiai rendszerhez – amely számítógépes hálózati és kiberbiztonsággal kapcsolatos kurzusokat is magában foglal – a világ számos országában működő egyetemek, középiskolák és egyéb oktatási intézmények csatlakoztak. A hallgatók ugyanis gyakorlatorientált piacképes tudást sajátíthatnak el a kurzusokon, amit közvetlenül hasznosítani tudnak az iparban, emellett a biztonságtudatosságukat is növelik. A PTE MIK-en régóta zajlik Cisco akadémiai képzés, amelynek jelentősége mintegy három évvel ezelőtt a pandémiás helyzet okán értékelődött fel. A kar, mint minden oktatási intézmény, különös hangsúlyt helyezett az online oktatásra, és egyre több ilyen kurzust hirdetett meg a mérnökinformatikus hallgatók számára. Mára már minden mérnökinfós hallgató végez kurzust a Cisco-rendszerben, különböző egyetemi kurzusokkal összekötve hirdetnek tanfolyamokat számukra.</w:t>
      </w:r>
    </w:p>
    <w:p w14:paraId="0A3572BA" w14:textId="77777777" w:rsidR="00846246" w:rsidRPr="00846246" w:rsidRDefault="00846246" w:rsidP="00846246">
      <w:pPr>
        <w:widowControl/>
        <w:suppressAutoHyphens w:val="0"/>
        <w:spacing w:line="259" w:lineRule="auto"/>
        <w:jc w:val="both"/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3F7EF268" w14:textId="531D7CD0" w:rsidR="00846246" w:rsidRPr="00846246" w:rsidRDefault="00846246" w:rsidP="00846246">
      <w:pPr>
        <w:widowControl/>
        <w:suppressAutoHyphens w:val="0"/>
        <w:spacing w:line="259" w:lineRule="auto"/>
        <w:jc w:val="both"/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846246"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  <w:t xml:space="preserve">„Tavaly karunk csapata egyedüli magyar résztvevőként képviselte hazánkat </w:t>
      </w:r>
      <w:bookmarkStart w:id="1" w:name="_Hlk162279382"/>
      <w:r w:rsidRPr="00846246"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  <w:t>a Cisco CyberCUP kiberbiztonsági versenyen</w:t>
      </w:r>
      <w:bookmarkEnd w:id="1"/>
      <w:r w:rsidRPr="00846246"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  <w:t>, ahol a 447 nevezett európai csapatból második helyezést értünk el. A kiberbiztonsági és hálózatos területen ez egy nemzetközi szinten is jegyzett és elismert verseny, azt gondolom, hogy ez a teljesítmény is megjelenik ebben a díjban. A mindennapi oktatásban használjuk a Cisco-hálózat tananyagait, amelyek élvezetes tanulást biztosítanak hallgatóinknak, az ipari sztenderdre épülő tudás által megszerezhető tanúsítást pedig a világ minden országában elfogadják” – mondja Gyurák Gábor, a PTE MIK mesteroktatója. A Netacad hálózat sok területen kínál kurzust, a számítógép-hálózati ismeretek mellett kapcsolástechnikát, forgalomirányítást, nagyvállalati hálózatokkal és a kiberbiztonsággal kapcsolatos ismereteket is el lehet sajátítani. Általános tapasztalat, hogy ha az egyetemről kikerülő fiatal szakemberek feltüntetik az önéletrajzukban ezt a fajta képzettségüket, sokkal könnyebben el tudnak helyezkedni, mint egy „sima” diplomával. „Ez az elismerés a Magyarországon működő több száz akadémia közül láthatóvá tette karunkat, ami azt az üzenetet is magában hordozza, hogy nálunk piacképes tudást szerezhetnek a hallgatók. A Legjobb Cisco Hálózati Akadémia</w:t>
      </w:r>
      <w:r w:rsidR="007E3C25"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  <w:t>-</w:t>
      </w:r>
      <w:r w:rsidRPr="00846246"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  <w:t>díj, valamint a Cisco CyberCUP kiberbiztonsági versenyen elért előkelő helyezésünk méltán lehet vonzó a jövő mérnökei számára” – teszi hozzá Gyurák Gábor.</w:t>
      </w:r>
    </w:p>
    <w:p w14:paraId="565E57D7" w14:textId="62DFBFD2" w:rsidR="007F45EF" w:rsidRDefault="007F45EF" w:rsidP="00846246"/>
    <w:p w14:paraId="7BC26035" w14:textId="7A487C8B" w:rsidR="00846246" w:rsidRPr="00846246" w:rsidRDefault="00846246" w:rsidP="00846246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846246">
        <w:rPr>
          <w:rFonts w:asciiTheme="minorHAnsi" w:hAnsiTheme="minorHAnsi" w:cstheme="minorHAnsi"/>
          <w:b/>
          <w:bCs/>
          <w:sz w:val="32"/>
          <w:szCs w:val="32"/>
        </w:rPr>
        <w:t>További információ:</w:t>
      </w:r>
    </w:p>
    <w:p w14:paraId="2500C2B2" w14:textId="64E86333" w:rsidR="00846246" w:rsidRPr="00846246" w:rsidRDefault="00846246" w:rsidP="0084624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46246">
        <w:rPr>
          <w:rFonts w:asciiTheme="minorHAnsi" w:hAnsiTheme="minorHAnsi" w:cstheme="minorHAnsi"/>
          <w:sz w:val="22"/>
          <w:szCs w:val="22"/>
        </w:rPr>
        <w:t>Gyur</w:t>
      </w:r>
      <w:r w:rsidRPr="00846246">
        <w:rPr>
          <w:rFonts w:asciiTheme="minorHAnsi" w:hAnsiTheme="minorHAnsi" w:cstheme="minorHAnsi" w:hint="cs"/>
          <w:sz w:val="22"/>
          <w:szCs w:val="22"/>
        </w:rPr>
        <w:t>á</w:t>
      </w:r>
      <w:r w:rsidRPr="00846246">
        <w:rPr>
          <w:rFonts w:asciiTheme="minorHAnsi" w:hAnsiTheme="minorHAnsi" w:cstheme="minorHAnsi"/>
          <w:sz w:val="22"/>
          <w:szCs w:val="22"/>
        </w:rPr>
        <w:t>k G</w:t>
      </w:r>
      <w:r w:rsidRPr="00846246">
        <w:rPr>
          <w:rFonts w:asciiTheme="minorHAnsi" w:hAnsiTheme="minorHAnsi" w:cstheme="minorHAnsi" w:hint="cs"/>
          <w:sz w:val="22"/>
          <w:szCs w:val="22"/>
        </w:rPr>
        <w:t>á</w:t>
      </w:r>
      <w:r w:rsidRPr="00846246">
        <w:rPr>
          <w:rFonts w:asciiTheme="minorHAnsi" w:hAnsiTheme="minorHAnsi" w:cstheme="minorHAnsi"/>
          <w:sz w:val="22"/>
          <w:szCs w:val="22"/>
        </w:rPr>
        <w:t>bor mesteroktat</w:t>
      </w:r>
      <w:r w:rsidRPr="00846246">
        <w:rPr>
          <w:rFonts w:asciiTheme="minorHAnsi" w:hAnsiTheme="minorHAnsi" w:cstheme="minorHAnsi" w:hint="cs"/>
          <w:sz w:val="22"/>
          <w:szCs w:val="22"/>
        </w:rPr>
        <w:t>ó</w:t>
      </w:r>
      <w:r w:rsidRPr="00846246">
        <w:rPr>
          <w:rFonts w:asciiTheme="minorHAnsi" w:hAnsiTheme="minorHAnsi" w:cstheme="minorHAnsi"/>
          <w:sz w:val="22"/>
          <w:szCs w:val="22"/>
        </w:rPr>
        <w:t xml:space="preserve"> </w:t>
      </w:r>
      <w:r w:rsidRPr="00846246">
        <w:rPr>
          <w:rFonts w:asciiTheme="minorHAnsi" w:hAnsiTheme="minorHAnsi" w:cstheme="minorHAnsi" w:hint="cs"/>
          <w:sz w:val="22"/>
          <w:szCs w:val="22"/>
        </w:rPr>
        <w:t>–</w:t>
      </w:r>
      <w:r w:rsidRPr="00846246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PTE </w:t>
      </w:r>
      <w:r w:rsidRPr="00846246">
        <w:rPr>
          <w:rFonts w:asciiTheme="minorHAnsi" w:hAnsiTheme="minorHAnsi" w:cstheme="minorHAnsi"/>
          <w:sz w:val="22"/>
          <w:szCs w:val="22"/>
        </w:rPr>
        <w:t>MIK</w:t>
      </w:r>
    </w:p>
    <w:p w14:paraId="2C77FCFC" w14:textId="77777777" w:rsidR="00846246" w:rsidRPr="00846246" w:rsidRDefault="00846246" w:rsidP="0084624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46246">
        <w:rPr>
          <w:rFonts w:asciiTheme="minorHAnsi" w:hAnsiTheme="minorHAnsi" w:cstheme="minorHAnsi"/>
          <w:sz w:val="22"/>
          <w:szCs w:val="22"/>
        </w:rPr>
        <w:t>e-mail: gyurak.gabor@pte.hu</w:t>
      </w:r>
    </w:p>
    <w:p w14:paraId="12310B31" w14:textId="77777777" w:rsidR="00846246" w:rsidRPr="00846246" w:rsidRDefault="00846246" w:rsidP="0084624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46246">
        <w:rPr>
          <w:rFonts w:asciiTheme="minorHAnsi" w:hAnsiTheme="minorHAnsi" w:cstheme="minorHAnsi"/>
          <w:sz w:val="22"/>
          <w:szCs w:val="22"/>
        </w:rPr>
        <w:t>telefonsz</w:t>
      </w:r>
      <w:r w:rsidRPr="00846246">
        <w:rPr>
          <w:rFonts w:asciiTheme="minorHAnsi" w:hAnsiTheme="minorHAnsi" w:cstheme="minorHAnsi" w:hint="cs"/>
          <w:sz w:val="22"/>
          <w:szCs w:val="22"/>
        </w:rPr>
        <w:t>á</w:t>
      </w:r>
      <w:r w:rsidRPr="00846246">
        <w:rPr>
          <w:rFonts w:asciiTheme="minorHAnsi" w:hAnsiTheme="minorHAnsi" w:cstheme="minorHAnsi"/>
          <w:sz w:val="22"/>
          <w:szCs w:val="22"/>
        </w:rPr>
        <w:t>m: +36 30 514 5279</w:t>
      </w:r>
    </w:p>
    <w:p w14:paraId="7E8720C0" w14:textId="77777777" w:rsidR="00846246" w:rsidRPr="00846246" w:rsidRDefault="00846246" w:rsidP="00846246">
      <w:pPr>
        <w:rPr>
          <w:rFonts w:asciiTheme="minorHAnsi" w:hAnsiTheme="minorHAnsi" w:cstheme="minorHAnsi"/>
        </w:rPr>
      </w:pPr>
    </w:p>
    <w:p w14:paraId="7CB9F1D0" w14:textId="77777777" w:rsidR="00846246" w:rsidRPr="00846246" w:rsidRDefault="00846246" w:rsidP="00846246">
      <w:pPr>
        <w:rPr>
          <w:rFonts w:asciiTheme="minorHAnsi" w:hAnsiTheme="minorHAnsi" w:cstheme="minorHAnsi"/>
          <w:b/>
          <w:bCs/>
        </w:rPr>
      </w:pPr>
    </w:p>
    <w:sectPr w:rsidR="00846246" w:rsidRPr="00846246" w:rsidSect="00740E78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9D9D4" w14:textId="77777777" w:rsidR="00740E78" w:rsidRDefault="00740E78">
      <w:r>
        <w:separator/>
      </w:r>
    </w:p>
  </w:endnote>
  <w:endnote w:type="continuationSeparator" w:id="0">
    <w:p w14:paraId="43C16406" w14:textId="77777777" w:rsidR="00740E78" w:rsidRDefault="00740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E14C3" w14:textId="77777777" w:rsidR="00740E78" w:rsidRDefault="00740E78">
      <w:r>
        <w:separator/>
      </w:r>
    </w:p>
  </w:footnote>
  <w:footnote w:type="continuationSeparator" w:id="0">
    <w:p w14:paraId="544B7C16" w14:textId="77777777" w:rsidR="00740E78" w:rsidRDefault="00740E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71779962">
    <w:abstractNumId w:val="0"/>
  </w:num>
  <w:num w:numId="2" w16cid:durableId="994185003">
    <w:abstractNumId w:val="2"/>
  </w:num>
  <w:num w:numId="3" w16cid:durableId="76508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E4F59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75A53"/>
    <w:rsid w:val="00681103"/>
    <w:rsid w:val="006B0025"/>
    <w:rsid w:val="006C508B"/>
    <w:rsid w:val="006D7241"/>
    <w:rsid w:val="006F4C11"/>
    <w:rsid w:val="007104A2"/>
    <w:rsid w:val="00736380"/>
    <w:rsid w:val="00740E78"/>
    <w:rsid w:val="0077255B"/>
    <w:rsid w:val="00774F31"/>
    <w:rsid w:val="007A47AD"/>
    <w:rsid w:val="007C424A"/>
    <w:rsid w:val="007C4EA3"/>
    <w:rsid w:val="007E3C25"/>
    <w:rsid w:val="007F20CB"/>
    <w:rsid w:val="007F45EF"/>
    <w:rsid w:val="00843A80"/>
    <w:rsid w:val="008461FC"/>
    <w:rsid w:val="00846246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428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4</cp:revision>
  <cp:lastPrinted>2003-07-24T12:44:00Z</cp:lastPrinted>
  <dcterms:created xsi:type="dcterms:W3CDTF">2024-03-26T06:32:00Z</dcterms:created>
  <dcterms:modified xsi:type="dcterms:W3CDTF">2024-03-26T06:36:00Z</dcterms:modified>
</cp:coreProperties>
</file>