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33" w:rsidRPr="00053233" w:rsidRDefault="00053233" w:rsidP="00053233">
      <w:pPr>
        <w:spacing w:line="360" w:lineRule="auto"/>
        <w:ind w:right="-428"/>
        <w:jc w:val="center"/>
        <w:rPr>
          <w:b/>
        </w:rPr>
      </w:pPr>
      <w:r w:rsidRPr="00053233">
        <w:rPr>
          <w:b/>
        </w:rPr>
        <w:t>XX</w:t>
      </w:r>
      <w:r w:rsidR="000D67EF">
        <w:rPr>
          <w:b/>
        </w:rPr>
        <w:t>X</w:t>
      </w:r>
      <w:r w:rsidRPr="00053233">
        <w:rPr>
          <w:b/>
        </w:rPr>
        <w:t>. Kari Tudományos Diákköri Konferencia</w:t>
      </w:r>
    </w:p>
    <w:p w:rsidR="00053233" w:rsidRDefault="00053233" w:rsidP="00053233">
      <w:pPr>
        <w:spacing w:line="360" w:lineRule="auto"/>
        <w:ind w:right="-428"/>
        <w:jc w:val="both"/>
      </w:pPr>
    </w:p>
    <w:p w:rsidR="00053233" w:rsidRDefault="00053233" w:rsidP="00053233">
      <w:pPr>
        <w:spacing w:line="360" w:lineRule="auto"/>
        <w:ind w:right="-428"/>
        <w:jc w:val="both"/>
      </w:pPr>
      <w:r>
        <w:t>20</w:t>
      </w:r>
      <w:r w:rsidR="000D67EF">
        <w:t>24</w:t>
      </w:r>
      <w:r>
        <w:t xml:space="preserve">. május </w:t>
      </w:r>
      <w:r w:rsidR="000D67EF">
        <w:t>10-11</w:t>
      </w:r>
      <w:r>
        <w:t>-én kerül megrendezésre a Pécsi Tudományegyetem</w:t>
      </w:r>
      <w:r w:rsidRPr="006B7D5D">
        <w:t xml:space="preserve"> Egészségtudományi Kar</w:t>
      </w:r>
      <w:r>
        <w:t xml:space="preserve"> </w:t>
      </w:r>
      <w:proofErr w:type="gramStart"/>
      <w:r w:rsidR="004C2AB0">
        <w:t>jubileumi</w:t>
      </w:r>
      <w:proofErr w:type="gramEnd"/>
      <w:r w:rsidR="004C2AB0">
        <w:t xml:space="preserve"> </w:t>
      </w:r>
      <w:bookmarkStart w:id="0" w:name="_GoBack"/>
      <w:bookmarkEnd w:id="0"/>
      <w:r w:rsidRPr="006B7D5D">
        <w:t>XX</w:t>
      </w:r>
      <w:r w:rsidR="000702B5">
        <w:t>X</w:t>
      </w:r>
      <w:r w:rsidRPr="006B7D5D">
        <w:t>.</w:t>
      </w:r>
      <w:r>
        <w:t xml:space="preserve"> Kari Tudományos Diákköri Konferenciája a</w:t>
      </w:r>
      <w:r w:rsidRPr="006B7D5D">
        <w:t xml:space="preserve"> K</w:t>
      </w:r>
      <w:r>
        <w:t>aposvári Képzési Központban</w:t>
      </w:r>
      <w:r w:rsidRPr="006B7D5D">
        <w:t xml:space="preserve">. </w:t>
      </w:r>
    </w:p>
    <w:p w:rsidR="00053233" w:rsidRDefault="00053233" w:rsidP="00053233">
      <w:pPr>
        <w:spacing w:line="360" w:lineRule="auto"/>
        <w:ind w:right="-428"/>
        <w:jc w:val="both"/>
      </w:pPr>
    </w:p>
    <w:p w:rsidR="0053057B" w:rsidRDefault="00053233" w:rsidP="0053057B">
      <w:pPr>
        <w:spacing w:line="360" w:lineRule="auto"/>
        <w:ind w:right="-428" w:firstLine="708"/>
        <w:jc w:val="both"/>
      </w:pPr>
      <w:r w:rsidRPr="006B7D5D">
        <w:t>Ez a</w:t>
      </w:r>
      <w:r w:rsidRPr="000D67EF">
        <w:t xml:space="preserve"> kétnapos, </w:t>
      </w:r>
      <w:r w:rsidR="000D67EF" w:rsidRPr="000D67EF">
        <w:t>négyszáz</w:t>
      </w:r>
      <w:r w:rsidRPr="000D67EF">
        <w:t xml:space="preserve"> embert vendégül látó </w:t>
      </w:r>
      <w:proofErr w:type="gramStart"/>
      <w:r w:rsidRPr="000D67EF">
        <w:t>konferencia</w:t>
      </w:r>
      <w:proofErr w:type="gramEnd"/>
      <w:r w:rsidR="000702B5">
        <w:t xml:space="preserve"> </w:t>
      </w:r>
      <w:r w:rsidRPr="000D67EF">
        <w:t xml:space="preserve">leendő mentőtisztek, ápolók, gyógytornászok, dietetikusok, védőnők, népegészségügyi ellenőrök, orvosi laboratóriumi és képalkotó diagnosztikai analitikusok, egészségfejlesztők, rekreáció szervezők, szociális munkások, egészségügyi </w:t>
      </w:r>
      <w:r w:rsidR="000D67EF" w:rsidRPr="000D67EF">
        <w:t>menedzser</w:t>
      </w:r>
      <w:r w:rsidR="000702B5">
        <w:t>ek</w:t>
      </w:r>
      <w:r w:rsidRPr="000D67EF">
        <w:t>, szülésznők</w:t>
      </w:r>
      <w:r w:rsidR="0053057B">
        <w:t xml:space="preserve">, sporttudományi szakemberek és </w:t>
      </w:r>
      <w:r w:rsidRPr="006B7D5D">
        <w:t>oktatóik részvét</w:t>
      </w:r>
      <w:r>
        <w:t>elével</w:t>
      </w:r>
      <w:r w:rsidR="00C471C8">
        <w:t xml:space="preserve"> zajlik</w:t>
      </w:r>
      <w:r>
        <w:t xml:space="preserve">. </w:t>
      </w:r>
    </w:p>
    <w:p w:rsidR="0063681C" w:rsidRDefault="000D5048" w:rsidP="0053057B">
      <w:pPr>
        <w:spacing w:line="360" w:lineRule="auto"/>
        <w:ind w:right="-428" w:firstLine="708"/>
        <w:jc w:val="both"/>
      </w:pPr>
      <w:r>
        <w:t>Az idei évben</w:t>
      </w:r>
      <w:r w:rsidR="003C6385">
        <w:t xml:space="preserve"> </w:t>
      </w:r>
      <w:r w:rsidR="000D67EF">
        <w:t>202</w:t>
      </w:r>
      <w:r>
        <w:t xml:space="preserve"> </w:t>
      </w:r>
      <w:r w:rsidR="000D67EF">
        <w:t>előadás</w:t>
      </w:r>
      <w:r>
        <w:t xml:space="preserve"> mutatja be</w:t>
      </w:r>
      <w:r w:rsidR="004B79DB">
        <w:t xml:space="preserve"> – a tantervi törzsanyagon túlmutató</w:t>
      </w:r>
      <w:r w:rsidR="0055311C">
        <w:t>,</w:t>
      </w:r>
      <w:r>
        <w:t xml:space="preserve"> önálló</w:t>
      </w:r>
      <w:r w:rsidR="00963B12">
        <w:t xml:space="preserve">, de a </w:t>
      </w:r>
      <w:proofErr w:type="gramStart"/>
      <w:r w:rsidR="00963B12">
        <w:t>konzulens</w:t>
      </w:r>
      <w:proofErr w:type="gramEnd"/>
      <w:r w:rsidR="00963B12">
        <w:t xml:space="preserve"> oktató által támogatott</w:t>
      </w:r>
      <w:r>
        <w:t xml:space="preserve"> kutatáson alapuló</w:t>
      </w:r>
      <w:r w:rsidR="0055311C">
        <w:t xml:space="preserve"> –</w:t>
      </w:r>
      <w:r>
        <w:t xml:space="preserve"> tudományos munká</w:t>
      </w:r>
      <w:r w:rsidR="000702B5">
        <w:t>k</w:t>
      </w:r>
      <w:r>
        <w:t xml:space="preserve"> eredményeit</w:t>
      </w:r>
      <w:r w:rsidR="00417820">
        <w:t>. Az előadások</w:t>
      </w:r>
      <w:r w:rsidR="000249BD">
        <w:t xml:space="preserve"> 1</w:t>
      </w:r>
      <w:r w:rsidR="000D67EF">
        <w:t>6</w:t>
      </w:r>
      <w:r w:rsidR="000249BD">
        <w:t xml:space="preserve"> szekcióban</w:t>
      </w:r>
      <w:r w:rsidR="003B2F6A">
        <w:t xml:space="preserve"> </w:t>
      </w:r>
      <w:r w:rsidR="00417820">
        <w:t>hangzanak el</w:t>
      </w:r>
      <w:r w:rsidR="00415282">
        <w:t>, majd</w:t>
      </w:r>
      <w:r w:rsidR="003B2F6A">
        <w:t xml:space="preserve"> a szakmai </w:t>
      </w:r>
      <w:proofErr w:type="gramStart"/>
      <w:r w:rsidR="003B2F6A">
        <w:t>zsűri</w:t>
      </w:r>
      <w:proofErr w:type="gramEnd"/>
      <w:r w:rsidR="003B2F6A">
        <w:t xml:space="preserve"> értékelése alapján május </w:t>
      </w:r>
      <w:r w:rsidR="000D67EF">
        <w:t>11</w:t>
      </w:r>
      <w:r w:rsidR="003B2F6A">
        <w:t>-én</w:t>
      </w:r>
      <w:r w:rsidR="00CF3E21">
        <w:t>,</w:t>
      </w:r>
      <w:r w:rsidR="003B2F6A">
        <w:t xml:space="preserve"> a</w:t>
      </w:r>
      <w:r w:rsidR="00415282">
        <w:t xml:space="preserve"> tudományos üléssel</w:t>
      </w:r>
      <w:r w:rsidR="003B2F6A">
        <w:t xml:space="preserve"> egybekötött </w:t>
      </w:r>
      <w:r w:rsidR="00CF3E21">
        <w:t>eredményhirdetésen kerül sor a díjak,</w:t>
      </w:r>
      <w:r w:rsidR="003B2F6A">
        <w:t xml:space="preserve"> elismerések átadására.</w:t>
      </w:r>
      <w:r w:rsidR="007F4337">
        <w:t xml:space="preserve"> </w:t>
      </w:r>
      <w:r w:rsidR="004B79DB">
        <w:t xml:space="preserve"> </w:t>
      </w:r>
    </w:p>
    <w:p w:rsidR="002550F8" w:rsidRDefault="000D5048" w:rsidP="00053233">
      <w:pPr>
        <w:spacing w:line="360" w:lineRule="auto"/>
        <w:ind w:right="-428"/>
        <w:jc w:val="both"/>
      </w:pPr>
      <w:r>
        <w:t>A TDK</w:t>
      </w:r>
      <w:r w:rsidR="00732397">
        <w:t xml:space="preserve"> kiváló lehetőség a hallgatók számára a szakmai nyilvánosságra, illetve hogy bekapcsolódjanak az Egészségtudományi Karon folyó elméle</w:t>
      </w:r>
      <w:r w:rsidR="00C022C3">
        <w:t>ti és gyakorlati kutató</w:t>
      </w:r>
      <w:r w:rsidR="00165597">
        <w:t>munkába</w:t>
      </w:r>
      <w:r w:rsidR="000D67EF">
        <w:t>,</w:t>
      </w:r>
      <w:r w:rsidR="000D67EF" w:rsidRPr="000D67EF">
        <w:t xml:space="preserve"> </w:t>
      </w:r>
      <w:r w:rsidR="000D67EF">
        <w:t>melyet jelentős pályázati forrásokk</w:t>
      </w:r>
      <w:r w:rsidR="008937A0">
        <w:t>al is támogat a Kar.</w:t>
      </w:r>
    </w:p>
    <w:p w:rsidR="00D21796" w:rsidRPr="00ED7248" w:rsidRDefault="00483716" w:rsidP="00ED7248">
      <w:pPr>
        <w:spacing w:line="360" w:lineRule="auto"/>
        <w:ind w:right="-428"/>
        <w:jc w:val="both"/>
      </w:pPr>
      <w:r>
        <w:t>A kar kiemelt</w:t>
      </w:r>
      <w:r w:rsidR="00411D8A">
        <w:t xml:space="preserve"> figyelmet fordít</w:t>
      </w:r>
      <w:r w:rsidR="0099542C">
        <w:t xml:space="preserve"> a</w:t>
      </w:r>
      <w:r w:rsidR="00C37F4C">
        <w:t xml:space="preserve"> tudományos diákköri tevékenységre,</w:t>
      </w:r>
      <w:r w:rsidR="000D67EF">
        <w:t xml:space="preserve"> így 6 </w:t>
      </w:r>
      <w:r w:rsidR="0053057B">
        <w:t xml:space="preserve">kaposvári </w:t>
      </w:r>
      <w:r w:rsidR="000D67EF">
        <w:t>középiskolás diák is lehetőséget kap előadásának – kutatásának bemutatására,</w:t>
      </w:r>
      <w:r w:rsidR="00C37F4C">
        <w:t xml:space="preserve"> </w:t>
      </w:r>
      <w:proofErr w:type="gramStart"/>
      <w:r w:rsidR="00A50F17">
        <w:t>A</w:t>
      </w:r>
      <w:proofErr w:type="gramEnd"/>
      <w:r w:rsidR="00C37F4C">
        <w:t xml:space="preserve"> későbbi tudom</w:t>
      </w:r>
      <w:r w:rsidR="00B00022">
        <w:t>ányos elő</w:t>
      </w:r>
      <w:r w:rsidR="0053057B">
        <w:t>menetelt</w:t>
      </w:r>
      <w:r w:rsidR="00C37F4C">
        <w:t xml:space="preserve"> gyakran itt alapozzák meg a fiatalok, </w:t>
      </w:r>
      <w:r w:rsidR="004B6E46">
        <w:t>valamin</w:t>
      </w:r>
      <w:r w:rsidR="007B172B">
        <w:t>t a</w:t>
      </w:r>
      <w:r w:rsidR="00165597">
        <w:t xml:space="preserve"> kar</w:t>
      </w:r>
      <w:r w:rsidR="00361F6C">
        <w:t xml:space="preserve"> –</w:t>
      </w:r>
      <w:r w:rsidR="00165597">
        <w:t xml:space="preserve"> </w:t>
      </w:r>
      <w:r w:rsidR="00361F6C">
        <w:t xml:space="preserve">ily módon is – </w:t>
      </w:r>
      <w:r w:rsidR="00165597">
        <w:t>a</w:t>
      </w:r>
      <w:r w:rsidR="007B172B">
        <w:t xml:space="preserve"> </w:t>
      </w:r>
      <w:r w:rsidR="0099542C">
        <w:t>minél színvonalasabb ké</w:t>
      </w:r>
      <w:r w:rsidR="00165597">
        <w:t>pzést preferálja</w:t>
      </w:r>
      <w:r w:rsidR="0099542C">
        <w:t>, hiszen az Egészségtudományi Karon végzett hallgatók</w:t>
      </w:r>
      <w:r w:rsidR="00B572E6">
        <w:t xml:space="preserve"> felelősségteljes hozzáállást igénylő szakmát kapnak</w:t>
      </w:r>
      <w:r w:rsidR="006B067D">
        <w:t>, mely az esetek többségében</w:t>
      </w:r>
      <w:r w:rsidR="00835429">
        <w:t xml:space="preserve"> hivatásukká válik</w:t>
      </w:r>
      <w:r w:rsidR="009E15C4">
        <w:t xml:space="preserve"> a későbbiekben</w:t>
      </w:r>
      <w:r w:rsidR="00835429">
        <w:t>.</w:t>
      </w:r>
      <w:r w:rsidR="0099542C">
        <w:t xml:space="preserve"> </w:t>
      </w:r>
      <w:r w:rsidR="0053057B">
        <w:t>A rendezvényt a</w:t>
      </w:r>
      <w:r w:rsidR="00D21796">
        <w:t xml:space="preserve"> Pécsi Tudományegyetem Egészségtudományi Kar, és a</w:t>
      </w:r>
      <w:r w:rsidR="0053057B">
        <w:t xml:space="preserve"> Kulturális és Innovációs Minisztérium Nemzeti Tehetségprogramja (NTP-HHTDK-23-0033) támogatja</w:t>
      </w:r>
      <w:r w:rsidR="00D21796">
        <w:t xml:space="preserve">. </w:t>
      </w:r>
    </w:p>
    <w:p w:rsidR="00285AE9" w:rsidRDefault="00285AE9">
      <w:r w:rsidRPr="00285AE9">
        <w:rPr>
          <w:b/>
        </w:rPr>
        <w:t xml:space="preserve">A </w:t>
      </w:r>
      <w:proofErr w:type="gramStart"/>
      <w:r w:rsidRPr="00285AE9">
        <w:rPr>
          <w:b/>
        </w:rPr>
        <w:t>konferencia</w:t>
      </w:r>
      <w:proofErr w:type="gramEnd"/>
      <w:r w:rsidRPr="00285AE9">
        <w:rPr>
          <w:b/>
        </w:rPr>
        <w:t xml:space="preserve"> megnyitója</w:t>
      </w:r>
      <w:r>
        <w:t>: 20</w:t>
      </w:r>
      <w:r w:rsidR="000D67EF">
        <w:t>24</w:t>
      </w:r>
      <w:r>
        <w:t xml:space="preserve">. május </w:t>
      </w:r>
      <w:r w:rsidR="000D67EF">
        <w:t>10</w:t>
      </w:r>
      <w:r>
        <w:t>.</w:t>
      </w:r>
      <w:r w:rsidR="000D67EF">
        <w:t xml:space="preserve"> </w:t>
      </w:r>
      <w:r>
        <w:t xml:space="preserve"> 10.</w:t>
      </w:r>
      <w:r w:rsidR="000D67EF">
        <w:t>00 óra</w:t>
      </w:r>
    </w:p>
    <w:p w:rsidR="00285AE9" w:rsidRDefault="00285AE9">
      <w:r w:rsidRPr="00285AE9">
        <w:rPr>
          <w:b/>
        </w:rPr>
        <w:t>Helyszín</w:t>
      </w:r>
      <w:r>
        <w:t xml:space="preserve">: </w:t>
      </w:r>
      <w:r w:rsidR="00411D8A">
        <w:t>PTE ETK Kaposvári Képzési Központ (</w:t>
      </w:r>
      <w:r w:rsidR="00AA4D43">
        <w:t>Kaposvár, Szent Imre u. 14/b.</w:t>
      </w:r>
      <w:r w:rsidR="00411D8A">
        <w:t>)</w:t>
      </w:r>
    </w:p>
    <w:p w:rsidR="00AA4D43" w:rsidRDefault="009A25EF">
      <w:r>
        <w:rPr>
          <w:b/>
        </w:rPr>
        <w:t>Köszöntőt mond</w:t>
      </w:r>
      <w:r w:rsidR="00AA4D43">
        <w:t xml:space="preserve">: </w:t>
      </w:r>
    </w:p>
    <w:p w:rsidR="00D21796" w:rsidRPr="00CB46DB" w:rsidRDefault="00D21796" w:rsidP="00D21796">
      <w:pPr>
        <w:tabs>
          <w:tab w:val="left" w:pos="1418"/>
        </w:tabs>
        <w:ind w:right="-569"/>
        <w:jc w:val="both"/>
        <w:rPr>
          <w:szCs w:val="24"/>
        </w:rPr>
      </w:pPr>
      <w:r>
        <w:rPr>
          <w:szCs w:val="24"/>
        </w:rPr>
        <w:tab/>
      </w:r>
      <w:r w:rsidR="00E01912">
        <w:rPr>
          <w:szCs w:val="24"/>
        </w:rPr>
        <w:t>Huszti Gábor</w:t>
      </w:r>
      <w:r>
        <w:rPr>
          <w:szCs w:val="24"/>
        </w:rPr>
        <w:t xml:space="preserve">, </w:t>
      </w:r>
      <w:r w:rsidRPr="0098573B">
        <w:rPr>
          <w:szCs w:val="24"/>
        </w:rPr>
        <w:t>a Somogy Várm</w:t>
      </w:r>
      <w:r>
        <w:rPr>
          <w:szCs w:val="24"/>
        </w:rPr>
        <w:t xml:space="preserve">egyei Közgyűlés </w:t>
      </w:r>
      <w:r w:rsidR="00E01912">
        <w:rPr>
          <w:szCs w:val="24"/>
        </w:rPr>
        <w:t>al</w:t>
      </w:r>
      <w:r w:rsidRPr="0098573B">
        <w:rPr>
          <w:szCs w:val="24"/>
        </w:rPr>
        <w:t>elnöke</w:t>
      </w:r>
    </w:p>
    <w:p w:rsidR="00D21796" w:rsidRPr="008B5278" w:rsidRDefault="00D21796" w:rsidP="00D21796">
      <w:pPr>
        <w:ind w:left="708" w:firstLine="708"/>
        <w:rPr>
          <w:szCs w:val="24"/>
        </w:rPr>
      </w:pPr>
      <w:r w:rsidRPr="008B5278">
        <w:rPr>
          <w:szCs w:val="24"/>
        </w:rPr>
        <w:t>Dr. Pintér Rómeó, Kaposvár Megyei Jogú Város alpolgármestere</w:t>
      </w:r>
    </w:p>
    <w:p w:rsidR="00D21796" w:rsidRPr="00D477F6" w:rsidRDefault="00D21796" w:rsidP="00D21796">
      <w:pPr>
        <w:ind w:left="1410"/>
        <w:rPr>
          <w:szCs w:val="24"/>
        </w:rPr>
      </w:pPr>
      <w:r>
        <w:rPr>
          <w:szCs w:val="24"/>
        </w:rPr>
        <w:t xml:space="preserve">Prof. </w:t>
      </w:r>
      <w:r w:rsidRPr="008B5278">
        <w:rPr>
          <w:szCs w:val="24"/>
        </w:rPr>
        <w:t xml:space="preserve">Dr. </w:t>
      </w:r>
      <w:r>
        <w:rPr>
          <w:szCs w:val="24"/>
        </w:rPr>
        <w:t>Betlehem József egyetemi tanár, egyetemünk</w:t>
      </w:r>
      <w:r w:rsidRPr="008B5278">
        <w:rPr>
          <w:szCs w:val="24"/>
        </w:rPr>
        <w:t xml:space="preserve"> </w:t>
      </w:r>
      <w:r w:rsidRPr="00D477F6">
        <w:rPr>
          <w:szCs w:val="24"/>
        </w:rPr>
        <w:t>általános, stratégiai és kapcsolati rektorhelyettes</w:t>
      </w:r>
      <w:r>
        <w:rPr>
          <w:szCs w:val="24"/>
        </w:rPr>
        <w:t>e</w:t>
      </w:r>
    </w:p>
    <w:p w:rsidR="00D21796" w:rsidRPr="008B5278" w:rsidRDefault="00D21796" w:rsidP="00D21796">
      <w:pPr>
        <w:ind w:left="1410"/>
        <w:rPr>
          <w:szCs w:val="24"/>
        </w:rPr>
      </w:pPr>
      <w:r w:rsidRPr="008B5278">
        <w:rPr>
          <w:szCs w:val="24"/>
        </w:rPr>
        <w:t xml:space="preserve">Dr. </w:t>
      </w:r>
      <w:r>
        <w:rPr>
          <w:szCs w:val="24"/>
        </w:rPr>
        <w:t>Ács</w:t>
      </w:r>
      <w:r w:rsidRPr="008B5278">
        <w:rPr>
          <w:szCs w:val="24"/>
        </w:rPr>
        <w:t xml:space="preserve"> Pongrác, egyetemi docens, </w:t>
      </w:r>
      <w:r>
        <w:rPr>
          <w:szCs w:val="24"/>
        </w:rPr>
        <w:t>karunk dékánja</w:t>
      </w:r>
    </w:p>
    <w:p w:rsidR="00D21796" w:rsidRPr="008B5278" w:rsidRDefault="00D21796" w:rsidP="00D21796">
      <w:pPr>
        <w:ind w:left="1410" w:firstLine="6"/>
        <w:rPr>
          <w:szCs w:val="24"/>
        </w:rPr>
      </w:pPr>
      <w:r w:rsidRPr="00D21796">
        <w:rPr>
          <w:rStyle w:val="Kiemels2"/>
          <w:b w:val="0"/>
          <w:szCs w:val="24"/>
        </w:rPr>
        <w:t>Dr. Héra Eszter, a</w:t>
      </w:r>
      <w:r w:rsidRPr="008B5278">
        <w:rPr>
          <w:rStyle w:val="Kiemels2"/>
          <w:szCs w:val="24"/>
        </w:rPr>
        <w:t xml:space="preserve"> </w:t>
      </w:r>
      <w:r w:rsidRPr="008B5278">
        <w:rPr>
          <w:szCs w:val="24"/>
        </w:rPr>
        <w:t>Somogy Vár</w:t>
      </w:r>
      <w:r>
        <w:rPr>
          <w:szCs w:val="24"/>
        </w:rPr>
        <w:t>m</w:t>
      </w:r>
      <w:r w:rsidRPr="008B5278">
        <w:rPr>
          <w:szCs w:val="24"/>
        </w:rPr>
        <w:t xml:space="preserve">egyei Kaposi Mór Oktató </w:t>
      </w:r>
      <w:proofErr w:type="gramStart"/>
      <w:r w:rsidRPr="008B5278">
        <w:rPr>
          <w:szCs w:val="24"/>
        </w:rPr>
        <w:t>Kórház</w:t>
      </w:r>
      <w:r>
        <w:rPr>
          <w:szCs w:val="24"/>
        </w:rPr>
        <w:t xml:space="preserve"> </w:t>
      </w:r>
      <w:r w:rsidRPr="008B5278">
        <w:rPr>
          <w:szCs w:val="24"/>
        </w:rPr>
        <w:t>ápolási</w:t>
      </w:r>
      <w:proofErr w:type="gramEnd"/>
      <w:r w:rsidRPr="008B5278">
        <w:rPr>
          <w:szCs w:val="24"/>
        </w:rPr>
        <w:t xml:space="preserve"> igazgatója</w:t>
      </w:r>
    </w:p>
    <w:p w:rsidR="004C2AB0" w:rsidRPr="00E01912" w:rsidRDefault="00D21796" w:rsidP="004C2AB0">
      <w:pPr>
        <w:ind w:left="1410" w:firstLine="6"/>
        <w:rPr>
          <w:bCs/>
          <w:szCs w:val="24"/>
        </w:rPr>
      </w:pPr>
      <w:r w:rsidRPr="008B5278">
        <w:rPr>
          <w:szCs w:val="24"/>
        </w:rPr>
        <w:t xml:space="preserve">Dr. </w:t>
      </w:r>
      <w:r>
        <w:rPr>
          <w:szCs w:val="24"/>
        </w:rPr>
        <w:t>Stromájer-Rácz</w:t>
      </w:r>
      <w:r w:rsidRPr="008B5278">
        <w:rPr>
          <w:szCs w:val="24"/>
        </w:rPr>
        <w:t xml:space="preserve"> Tímea adjunktus, karunk Kaposvári Képzési Központjának </w:t>
      </w:r>
      <w:r w:rsidR="004C2AB0" w:rsidRPr="008B5278">
        <w:rPr>
          <w:szCs w:val="24"/>
        </w:rPr>
        <w:t>igazgatója</w:t>
      </w:r>
    </w:p>
    <w:p w:rsidR="004C2AB0" w:rsidRPr="008B5278" w:rsidRDefault="004C2AB0" w:rsidP="004C2AB0">
      <w:pPr>
        <w:ind w:left="1410"/>
        <w:rPr>
          <w:szCs w:val="24"/>
        </w:rPr>
      </w:pPr>
      <w:r w:rsidRPr="008B5278">
        <w:rPr>
          <w:szCs w:val="24"/>
        </w:rPr>
        <w:t xml:space="preserve">Prof. </w:t>
      </w:r>
      <w:proofErr w:type="gramStart"/>
      <w:r w:rsidRPr="008B5278">
        <w:rPr>
          <w:szCs w:val="24"/>
        </w:rPr>
        <w:t>dr.</w:t>
      </w:r>
      <w:proofErr w:type="gramEnd"/>
      <w:r w:rsidRPr="008B5278">
        <w:rPr>
          <w:szCs w:val="24"/>
        </w:rPr>
        <w:t xml:space="preserve"> </w:t>
      </w:r>
      <w:proofErr w:type="spellStart"/>
      <w:r>
        <w:rPr>
          <w:szCs w:val="24"/>
        </w:rPr>
        <w:t>Figler</w:t>
      </w:r>
      <w:proofErr w:type="spellEnd"/>
      <w:r w:rsidRPr="008B5278">
        <w:rPr>
          <w:szCs w:val="24"/>
        </w:rPr>
        <w:t xml:space="preserve"> Mária </w:t>
      </w:r>
      <w:r>
        <w:rPr>
          <w:szCs w:val="24"/>
        </w:rPr>
        <w:t xml:space="preserve">professzor </w:t>
      </w:r>
      <w:proofErr w:type="spellStart"/>
      <w:r>
        <w:rPr>
          <w:szCs w:val="24"/>
        </w:rPr>
        <w:t>emerita</w:t>
      </w:r>
      <w:proofErr w:type="spellEnd"/>
      <w:r w:rsidRPr="008B5278">
        <w:rPr>
          <w:szCs w:val="24"/>
        </w:rPr>
        <w:t>,</w:t>
      </w:r>
      <w:r>
        <w:rPr>
          <w:szCs w:val="24"/>
        </w:rPr>
        <w:t xml:space="preserve"> karunk </w:t>
      </w:r>
      <w:r w:rsidRPr="00605582">
        <w:rPr>
          <w:color w:val="212529"/>
          <w:szCs w:val="24"/>
          <w:shd w:val="clear" w:color="auto" w:fill="FFFFFF"/>
        </w:rPr>
        <w:t>tudományos és minőségbiztosítási dékáni megbízottja</w:t>
      </w:r>
      <w:r>
        <w:rPr>
          <w:rFonts w:ascii="Arial" w:hAnsi="Arial" w:cs="Arial"/>
          <w:color w:val="212529"/>
          <w:shd w:val="clear" w:color="auto" w:fill="FFFFFF"/>
        </w:rPr>
        <w:t xml:space="preserve">, </w:t>
      </w:r>
      <w:r w:rsidRPr="008B5278">
        <w:rPr>
          <w:szCs w:val="24"/>
        </w:rPr>
        <w:t>a Tudományos Diákkör elnöke</w:t>
      </w:r>
    </w:p>
    <w:p w:rsidR="00AA4D43" w:rsidRDefault="00AA4D43">
      <w:pPr>
        <w:rPr>
          <w:b/>
        </w:rPr>
      </w:pPr>
      <w:r w:rsidRPr="00AA4D43">
        <w:rPr>
          <w:b/>
        </w:rPr>
        <w:lastRenderedPageBreak/>
        <w:t xml:space="preserve">További </w:t>
      </w:r>
      <w:proofErr w:type="gramStart"/>
      <w:r w:rsidRPr="00AA4D43">
        <w:rPr>
          <w:b/>
        </w:rPr>
        <w:t>információ</w:t>
      </w:r>
      <w:proofErr w:type="gramEnd"/>
      <w:r w:rsidRPr="00AA4D43">
        <w:rPr>
          <w:b/>
        </w:rPr>
        <w:t>:</w:t>
      </w:r>
    </w:p>
    <w:p w:rsidR="00953EAF" w:rsidRPr="00E27CF4" w:rsidRDefault="00953EAF">
      <w:r w:rsidRPr="00E27CF4">
        <w:t>Dr. Stromájer-Rácz Tímea</w:t>
      </w:r>
    </w:p>
    <w:p w:rsidR="00953EAF" w:rsidRPr="00E27CF4" w:rsidRDefault="00953EAF">
      <w:proofErr w:type="gramStart"/>
      <w:r w:rsidRPr="00E27CF4">
        <w:t>képzési</w:t>
      </w:r>
      <w:proofErr w:type="gramEnd"/>
      <w:r w:rsidRPr="00E27CF4">
        <w:t xml:space="preserve"> igazgató</w:t>
      </w:r>
    </w:p>
    <w:p w:rsidR="00953EAF" w:rsidRPr="00E27CF4" w:rsidRDefault="00953EAF">
      <w:r w:rsidRPr="00E27CF4">
        <w:t>Tel</w:t>
      </w:r>
      <w:proofErr w:type="gramStart"/>
      <w:r w:rsidRPr="00E27CF4">
        <w:t>.:</w:t>
      </w:r>
      <w:proofErr w:type="gramEnd"/>
      <w:r w:rsidRPr="00E27CF4">
        <w:t xml:space="preserve"> 06/82/529-951</w:t>
      </w:r>
    </w:p>
    <w:p w:rsidR="00285AE9" w:rsidRDefault="00953EAF">
      <w:r w:rsidRPr="00E27CF4">
        <w:t>E-mail:</w:t>
      </w:r>
      <w:r w:rsidR="009E22EF">
        <w:t xml:space="preserve"> </w:t>
      </w:r>
      <w:r w:rsidR="00587752">
        <w:t>timea.stromajer-racz@etk.pte.hu</w:t>
      </w:r>
    </w:p>
    <w:sectPr w:rsidR="0028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33"/>
    <w:rsid w:val="000249BD"/>
    <w:rsid w:val="000401D5"/>
    <w:rsid w:val="00053233"/>
    <w:rsid w:val="000702B5"/>
    <w:rsid w:val="000D5048"/>
    <w:rsid w:val="000D67EF"/>
    <w:rsid w:val="001534EA"/>
    <w:rsid w:val="00165597"/>
    <w:rsid w:val="00216FBB"/>
    <w:rsid w:val="002550F8"/>
    <w:rsid w:val="00285AE9"/>
    <w:rsid w:val="003430A9"/>
    <w:rsid w:val="00361F6C"/>
    <w:rsid w:val="003B2F6A"/>
    <w:rsid w:val="003C6385"/>
    <w:rsid w:val="003E4EB0"/>
    <w:rsid w:val="00411D8A"/>
    <w:rsid w:val="00415282"/>
    <w:rsid w:val="00415990"/>
    <w:rsid w:val="00417820"/>
    <w:rsid w:val="00420DED"/>
    <w:rsid w:val="00421BB4"/>
    <w:rsid w:val="00447E15"/>
    <w:rsid w:val="004537A5"/>
    <w:rsid w:val="00466B1D"/>
    <w:rsid w:val="00483716"/>
    <w:rsid w:val="004B6E46"/>
    <w:rsid w:val="004B79DB"/>
    <w:rsid w:val="004C2AB0"/>
    <w:rsid w:val="00514AFC"/>
    <w:rsid w:val="0053057B"/>
    <w:rsid w:val="0055311C"/>
    <w:rsid w:val="00587752"/>
    <w:rsid w:val="0063681C"/>
    <w:rsid w:val="006B067D"/>
    <w:rsid w:val="00706020"/>
    <w:rsid w:val="007237F4"/>
    <w:rsid w:val="00732397"/>
    <w:rsid w:val="007B172B"/>
    <w:rsid w:val="007C5EC2"/>
    <w:rsid w:val="007F4337"/>
    <w:rsid w:val="00835429"/>
    <w:rsid w:val="008937A0"/>
    <w:rsid w:val="0094103B"/>
    <w:rsid w:val="00953EAF"/>
    <w:rsid w:val="00963B12"/>
    <w:rsid w:val="0099542C"/>
    <w:rsid w:val="009A25EF"/>
    <w:rsid w:val="009C7FFD"/>
    <w:rsid w:val="009E15C4"/>
    <w:rsid w:val="009E22EF"/>
    <w:rsid w:val="00A10797"/>
    <w:rsid w:val="00A22FA2"/>
    <w:rsid w:val="00A50F17"/>
    <w:rsid w:val="00AA4D43"/>
    <w:rsid w:val="00B00022"/>
    <w:rsid w:val="00B572E6"/>
    <w:rsid w:val="00BA6517"/>
    <w:rsid w:val="00C022C3"/>
    <w:rsid w:val="00C17A0E"/>
    <w:rsid w:val="00C37F4C"/>
    <w:rsid w:val="00C471C8"/>
    <w:rsid w:val="00CA67C8"/>
    <w:rsid w:val="00CF3E21"/>
    <w:rsid w:val="00D21796"/>
    <w:rsid w:val="00D24FD7"/>
    <w:rsid w:val="00D36E47"/>
    <w:rsid w:val="00D53175"/>
    <w:rsid w:val="00D55BF6"/>
    <w:rsid w:val="00D663F5"/>
    <w:rsid w:val="00E01912"/>
    <w:rsid w:val="00E27CF4"/>
    <w:rsid w:val="00E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3E"/>
  <w15:docId w15:val="{785842D0-285A-4A8A-AE7E-3B6A58D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D663F5"/>
    <w:pPr>
      <w:framePr w:w="7920" w:h="1980" w:hSpace="141" w:wrap="auto" w:hAnchor="page" w:xAlign="center" w:yAlign="bottom"/>
      <w:ind w:left="2880"/>
    </w:pPr>
  </w:style>
  <w:style w:type="character" w:styleId="Kiemels2">
    <w:name w:val="Strong"/>
    <w:basedOn w:val="Bekezdsalapbettpusa"/>
    <w:uiPriority w:val="22"/>
    <w:qFormat/>
    <w:rsid w:val="00D2179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2AB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2AB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Gelencsér Judit</cp:lastModifiedBy>
  <cp:revision>6</cp:revision>
  <cp:lastPrinted>2024-05-07T09:08:00Z</cp:lastPrinted>
  <dcterms:created xsi:type="dcterms:W3CDTF">2024-05-03T08:21:00Z</dcterms:created>
  <dcterms:modified xsi:type="dcterms:W3CDTF">2024-05-07T10:08:00Z</dcterms:modified>
</cp:coreProperties>
</file>