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40F" w14:textId="77777777" w:rsidR="00C609D3" w:rsidRPr="00E24CDE" w:rsidRDefault="08E3B6F5" w:rsidP="00C609D3">
      <w:pPr>
        <w:pStyle w:val="Cm"/>
        <w:jc w:val="center"/>
        <w:rPr>
          <w:rFonts w:ascii="Calibri" w:hAnsi="Calibri" w:cs="Calibri"/>
          <w:b/>
          <w:bCs/>
          <w:sz w:val="28"/>
          <w:szCs w:val="28"/>
        </w:rPr>
      </w:pPr>
      <w:r w:rsidRPr="00E24CDE">
        <w:rPr>
          <w:rFonts w:ascii="Calibri" w:hAnsi="Calibri" w:cs="Calibri"/>
          <w:b/>
          <w:bCs/>
          <w:sz w:val="28"/>
          <w:szCs w:val="28"/>
        </w:rPr>
        <w:t xml:space="preserve">Vállalati szakembereket díjaztak </w:t>
      </w:r>
    </w:p>
    <w:p w14:paraId="371C938B" w14:textId="142217FF" w:rsidR="004629AB" w:rsidRPr="00E24CDE" w:rsidRDefault="08E3B6F5" w:rsidP="00C609D3">
      <w:pPr>
        <w:pStyle w:val="Cm"/>
        <w:jc w:val="center"/>
        <w:rPr>
          <w:rFonts w:ascii="Calibri" w:eastAsia="Roboto" w:hAnsi="Calibri" w:cs="Calibri"/>
          <w:b/>
          <w:bCs/>
          <w:color w:val="212529"/>
          <w:sz w:val="28"/>
          <w:szCs w:val="28"/>
        </w:rPr>
      </w:pPr>
      <w:r w:rsidRPr="00E24CDE">
        <w:rPr>
          <w:rFonts w:ascii="Calibri" w:hAnsi="Calibri" w:cs="Calibri"/>
          <w:b/>
          <w:bCs/>
          <w:sz w:val="28"/>
          <w:szCs w:val="28"/>
        </w:rPr>
        <w:t>a PTE KTK-n</w:t>
      </w:r>
    </w:p>
    <w:p w14:paraId="5BA521C7" w14:textId="7142BE38" w:rsidR="004629AB" w:rsidRPr="00E24CDE" w:rsidRDefault="004629AB" w:rsidP="6DC2E33E">
      <w:pPr>
        <w:shd w:val="clear" w:color="auto" w:fill="FFFFFF" w:themeFill="background1"/>
        <w:spacing w:after="0"/>
        <w:rPr>
          <w:rFonts w:ascii="Calibri" w:eastAsia="Roboto" w:hAnsi="Calibri" w:cs="Calibri"/>
          <w:color w:val="212529"/>
        </w:rPr>
      </w:pPr>
    </w:p>
    <w:p w14:paraId="2A56186D" w14:textId="3D7ACD61" w:rsidR="004629AB" w:rsidRPr="00E24CDE" w:rsidRDefault="621A7774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  <w:r w:rsidRPr="00E24CDE">
        <w:rPr>
          <w:rFonts w:ascii="Calibri" w:eastAsia="Roboto" w:hAnsi="Calibri" w:cs="Calibri"/>
          <w:color w:val="212529"/>
          <w:sz w:val="22"/>
          <w:szCs w:val="22"/>
        </w:rPr>
        <w:t>A Pécsi Tudományegyetem Közgazdaságtudományi Kara</w:t>
      </w:r>
      <w:r w:rsidR="1C6478DB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>már a kezdetektől nagy hangsúlyt fektet a szoros kapcsol</w:t>
      </w:r>
      <w:r w:rsidR="4FB3B4E6" w:rsidRPr="00E24CDE">
        <w:rPr>
          <w:rFonts w:ascii="Calibri" w:eastAsia="Roboto" w:hAnsi="Calibri" w:cs="Calibri"/>
          <w:color w:val="212529"/>
          <w:sz w:val="22"/>
          <w:szCs w:val="22"/>
        </w:rPr>
        <w:t>a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 xml:space="preserve">tra vállalati partnereivel. A </w:t>
      </w:r>
      <w:r w:rsidR="00F75B35" w:rsidRPr="00E24CDE">
        <w:rPr>
          <w:rFonts w:ascii="Calibri" w:eastAsia="Roboto" w:hAnsi="Calibri" w:cs="Calibri"/>
          <w:color w:val="212529"/>
          <w:sz w:val="22"/>
          <w:szCs w:val="22"/>
        </w:rPr>
        <w:t>k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 xml:space="preserve">ar hitvallása, </w:t>
      </w:r>
      <w:r w:rsidR="6AE12C83" w:rsidRPr="00E24CDE">
        <w:rPr>
          <w:rFonts w:ascii="Calibri" w:eastAsia="Roboto" w:hAnsi="Calibri" w:cs="Calibri"/>
          <w:color w:val="212529"/>
          <w:sz w:val="22"/>
          <w:szCs w:val="22"/>
        </w:rPr>
        <w:t>hogy az igazán hasznos és értéket teremtő céges együttműködések kétoldalúak</w:t>
      </w:r>
      <w:r w:rsidR="4CD8F5BC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legyenek</w:t>
      </w:r>
      <w:r w:rsidR="6AE12C83" w:rsidRPr="00E24CDE">
        <w:rPr>
          <w:rFonts w:ascii="Calibri" w:eastAsia="Roboto" w:hAnsi="Calibri" w:cs="Calibri"/>
          <w:color w:val="212529"/>
          <w:sz w:val="22"/>
          <w:szCs w:val="22"/>
        </w:rPr>
        <w:t>, így olyan cégekkel keresik elsősorban a kapcsolatot, amel</w:t>
      </w:r>
      <w:r w:rsidR="5B8061BE" w:rsidRPr="00E24CDE">
        <w:rPr>
          <w:rFonts w:ascii="Calibri" w:eastAsia="Roboto" w:hAnsi="Calibri" w:cs="Calibri"/>
          <w:color w:val="212529"/>
          <w:sz w:val="22"/>
          <w:szCs w:val="22"/>
        </w:rPr>
        <w:t>y</w:t>
      </w:r>
      <w:r w:rsidR="6AE12C83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ek komoly hozzáadott értékkel bíró aktivitásokkal emelik a pécsi </w:t>
      </w:r>
      <w:r w:rsidR="2FD45EC9" w:rsidRPr="00E24CDE">
        <w:rPr>
          <w:rFonts w:ascii="Calibri" w:eastAsia="Roboto" w:hAnsi="Calibri" w:cs="Calibri"/>
          <w:color w:val="212529"/>
          <w:sz w:val="22"/>
          <w:szCs w:val="22"/>
        </w:rPr>
        <w:t>közgazdászképzés hírnevét</w:t>
      </w:r>
      <w:r w:rsidR="741C172A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és egyúttal a regionális és országos impaktját</w:t>
      </w:r>
      <w:r w:rsidR="2FD45EC9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. </w:t>
      </w:r>
    </w:p>
    <w:p w14:paraId="2193D0ED" w14:textId="0A6185B7" w:rsidR="6BC2CC3C" w:rsidRPr="00E24CDE" w:rsidRDefault="6BC2CC3C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</w:p>
    <w:p w14:paraId="5836B437" w14:textId="1742AE6B" w:rsidR="004629AB" w:rsidRPr="00E24CDE" w:rsidRDefault="2F252D44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  <w:r w:rsidRPr="00E24CDE">
        <w:rPr>
          <w:rFonts w:ascii="Calibri" w:eastAsia="Roboto" w:hAnsi="Calibri" w:cs="Calibri"/>
          <w:color w:val="212529"/>
          <w:sz w:val="22"/>
          <w:szCs w:val="22"/>
        </w:rPr>
        <w:t>Számos közösen megvalósított program fémjelzi ezeket a</w:t>
      </w:r>
      <w:r w:rsidR="21462429" w:rsidRPr="00E24CDE">
        <w:rPr>
          <w:rFonts w:ascii="Calibri" w:eastAsia="Roboto" w:hAnsi="Calibri" w:cs="Calibri"/>
          <w:color w:val="212529"/>
          <w:sz w:val="22"/>
          <w:szCs w:val="22"/>
        </w:rPr>
        <w:t>z együttműködéseket, amelyeket a Kar Alkalmazott Tanulások Központja irányít</w:t>
      </w:r>
      <w:r w:rsidR="188E00DF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. Ilyen az </w:t>
      </w:r>
      <w:r w:rsidR="21462429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iExpo 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>több</w:t>
      </w:r>
      <w:r w:rsidR="5BDD5CFA" w:rsidRPr="00E24CDE">
        <w:rPr>
          <w:rFonts w:ascii="Calibri" w:eastAsia="Roboto" w:hAnsi="Calibri" w:cs="Calibri"/>
          <w:color w:val="212529"/>
          <w:sz w:val="22"/>
          <w:szCs w:val="22"/>
        </w:rPr>
        <w:t>, mint 80 céges szakértővel,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</w:t>
      </w:r>
      <w:r w:rsidR="17B647DB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a 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>Hackat</w:t>
      </w:r>
      <w:r w:rsidR="00315055" w:rsidRPr="00E24CDE">
        <w:rPr>
          <w:rFonts w:ascii="Calibri" w:eastAsia="Roboto" w:hAnsi="Calibri" w:cs="Calibri"/>
          <w:color w:val="212529"/>
          <w:sz w:val="22"/>
          <w:szCs w:val="22"/>
        </w:rPr>
        <w:t>h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>on versenyek, vállalati előadások hosszú sora, szakmai gyakorlati helyek</w:t>
      </w:r>
      <w:r w:rsidR="12B6D4EC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biztosítása és a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céges szakemberek </w:t>
      </w:r>
      <w:r w:rsidR="29FC5F06" w:rsidRPr="00E24CDE">
        <w:rPr>
          <w:rFonts w:ascii="Calibri" w:eastAsia="Roboto" w:hAnsi="Calibri" w:cs="Calibri"/>
          <w:color w:val="212529"/>
          <w:sz w:val="22"/>
          <w:szCs w:val="22"/>
        </w:rPr>
        <w:t>részvétele a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záróvizsga</w:t>
      </w:r>
      <w:r w:rsidR="72B76A28" w:rsidRPr="00E24CDE">
        <w:rPr>
          <w:rFonts w:ascii="Calibri" w:eastAsia="Roboto" w:hAnsi="Calibri" w:cs="Calibri"/>
          <w:color w:val="212529"/>
          <w:sz w:val="22"/>
          <w:szCs w:val="22"/>
        </w:rPr>
        <w:t>-</w:t>
      </w:r>
      <w:r w:rsidR="3FB2E933" w:rsidRPr="00E24CDE">
        <w:rPr>
          <w:rFonts w:ascii="Calibri" w:eastAsia="Roboto" w:hAnsi="Calibri" w:cs="Calibri"/>
          <w:color w:val="212529"/>
          <w:sz w:val="22"/>
          <w:szCs w:val="22"/>
        </w:rPr>
        <w:t>bizottságokban</w:t>
      </w:r>
      <w:r w:rsidR="0E9950E3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. </w:t>
      </w:r>
    </w:p>
    <w:p w14:paraId="0508AE37" w14:textId="3228692E" w:rsidR="004629AB" w:rsidRPr="00E24CDE" w:rsidRDefault="004629AB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</w:p>
    <w:p w14:paraId="70789466" w14:textId="2B92A2FF" w:rsidR="004629AB" w:rsidRDefault="0E9950E3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  <w:r w:rsidRPr="00E24CDE">
        <w:rPr>
          <w:rFonts w:ascii="Calibri" w:eastAsia="Roboto" w:hAnsi="Calibri" w:cs="Calibri"/>
          <w:color w:val="212529"/>
          <w:sz w:val="22"/>
          <w:szCs w:val="22"/>
        </w:rPr>
        <w:t>A fenti együttműködések pozit</w:t>
      </w:r>
      <w:r w:rsidR="7A2E447F" w:rsidRPr="00E24CDE">
        <w:rPr>
          <w:rFonts w:ascii="Calibri" w:eastAsia="Roboto" w:hAnsi="Calibri" w:cs="Calibri"/>
          <w:color w:val="212529"/>
          <w:sz w:val="22"/>
          <w:szCs w:val="22"/>
        </w:rPr>
        <w:t>í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 xml:space="preserve">v tapasztalatai, a nemzetközi akkreditációs elvárások és az a törekvés, hogy a </w:t>
      </w:r>
      <w:r w:rsidR="00E24CDE" w:rsidRPr="00E24CDE">
        <w:rPr>
          <w:rFonts w:ascii="Calibri" w:eastAsia="Roboto" w:hAnsi="Calibri" w:cs="Calibri"/>
          <w:color w:val="212529"/>
          <w:sz w:val="22"/>
          <w:szCs w:val="22"/>
        </w:rPr>
        <w:t>k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>ar minél jobban felkészítse a hallgatóit a valós céges világ kihívásaira</w:t>
      </w:r>
      <w:r w:rsidR="00E24CDE" w:rsidRPr="00E24CDE">
        <w:rPr>
          <w:rFonts w:ascii="Calibri" w:eastAsia="Roboto" w:hAnsi="Calibri" w:cs="Calibri"/>
          <w:color w:val="212529"/>
          <w:sz w:val="22"/>
          <w:szCs w:val="22"/>
        </w:rPr>
        <w:t>,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hívta életre a</w:t>
      </w:r>
      <w:r w:rsidR="22A55805" w:rsidRPr="00E24CDE">
        <w:rPr>
          <w:rFonts w:ascii="Calibri" w:eastAsia="Roboto" w:hAnsi="Calibri" w:cs="Calibri"/>
          <w:color w:val="212529"/>
          <w:sz w:val="22"/>
          <w:szCs w:val="22"/>
        </w:rPr>
        <w:t>z elismert vállal</w:t>
      </w:r>
      <w:r w:rsidR="1440B578" w:rsidRPr="00E24CDE">
        <w:rPr>
          <w:rFonts w:ascii="Calibri" w:eastAsia="Roboto" w:hAnsi="Calibri" w:cs="Calibri"/>
          <w:color w:val="212529"/>
          <w:sz w:val="22"/>
          <w:szCs w:val="22"/>
        </w:rPr>
        <w:t>a</w:t>
      </w:r>
      <w:r w:rsidR="22A55805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ti szakemberekből álló </w:t>
      </w:r>
      <w:r w:rsidR="6765F6E4" w:rsidRPr="00E24CDE">
        <w:rPr>
          <w:rFonts w:ascii="Calibri" w:eastAsia="Roboto" w:hAnsi="Calibri" w:cs="Calibri"/>
          <w:color w:val="212529"/>
          <w:sz w:val="22"/>
          <w:szCs w:val="22"/>
        </w:rPr>
        <w:t>K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 xml:space="preserve">ari és </w:t>
      </w:r>
      <w:r w:rsidR="514B7FB3" w:rsidRPr="00E24CDE">
        <w:rPr>
          <w:rFonts w:ascii="Calibri" w:eastAsia="Roboto" w:hAnsi="Calibri" w:cs="Calibri"/>
          <w:color w:val="212529"/>
          <w:sz w:val="22"/>
          <w:szCs w:val="22"/>
        </w:rPr>
        <w:t>I</w:t>
      </w:r>
      <w:r w:rsidRPr="00E24CDE">
        <w:rPr>
          <w:rFonts w:ascii="Calibri" w:eastAsia="Roboto" w:hAnsi="Calibri" w:cs="Calibri"/>
          <w:color w:val="212529"/>
          <w:sz w:val="22"/>
          <w:szCs w:val="22"/>
        </w:rPr>
        <w:t>ntéz</w:t>
      </w:r>
      <w:r w:rsidR="77D9667F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eti </w:t>
      </w:r>
      <w:r w:rsidR="7997B0DE" w:rsidRPr="00E24CDE">
        <w:rPr>
          <w:rFonts w:ascii="Calibri" w:eastAsia="Roboto" w:hAnsi="Calibri" w:cs="Calibri"/>
          <w:color w:val="212529"/>
          <w:sz w:val="22"/>
          <w:szCs w:val="22"/>
        </w:rPr>
        <w:t>T</w:t>
      </w:r>
      <w:r w:rsidR="77D9667F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anácsadó </w:t>
      </w:r>
      <w:r w:rsidR="4A7EFFE7" w:rsidRPr="00E24CDE">
        <w:rPr>
          <w:rFonts w:ascii="Calibri" w:eastAsia="Roboto" w:hAnsi="Calibri" w:cs="Calibri"/>
          <w:color w:val="212529"/>
          <w:sz w:val="22"/>
          <w:szCs w:val="22"/>
        </w:rPr>
        <w:t>T</w:t>
      </w:r>
      <w:r w:rsidR="77D9667F" w:rsidRPr="00E24CDE">
        <w:rPr>
          <w:rFonts w:ascii="Calibri" w:eastAsia="Roboto" w:hAnsi="Calibri" w:cs="Calibri"/>
          <w:color w:val="212529"/>
          <w:sz w:val="22"/>
          <w:szCs w:val="22"/>
        </w:rPr>
        <w:t>estületek</w:t>
      </w:r>
      <w:r w:rsidR="2E0C8E0B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et. </w:t>
      </w:r>
      <w:r w:rsidR="2F84623F" w:rsidRPr="00E24CDE">
        <w:rPr>
          <w:rFonts w:ascii="Calibri" w:eastAsia="Roboto" w:hAnsi="Calibri" w:cs="Calibri"/>
          <w:color w:val="212529"/>
          <w:sz w:val="22"/>
          <w:szCs w:val="22"/>
        </w:rPr>
        <w:t>Idén</w:t>
      </w:r>
      <w:r w:rsidR="1EBC24D7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júniusban került sor </w:t>
      </w:r>
      <w:r w:rsidR="6355157E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ismét </w:t>
      </w:r>
      <w:r w:rsidR="1EBC24D7" w:rsidRPr="00E24CDE">
        <w:rPr>
          <w:rFonts w:ascii="Calibri" w:eastAsia="Roboto" w:hAnsi="Calibri" w:cs="Calibri"/>
          <w:color w:val="212529"/>
          <w:sz w:val="22"/>
          <w:szCs w:val="22"/>
        </w:rPr>
        <w:t>az</w:t>
      </w:r>
      <w:r w:rsidR="621A7774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Intézeti és Kari Tanácsadó Testületi ülések</w:t>
      </w:r>
      <w:r w:rsidR="3457C933" w:rsidRPr="00E24CDE">
        <w:rPr>
          <w:rFonts w:ascii="Calibri" w:eastAsia="Roboto" w:hAnsi="Calibri" w:cs="Calibri"/>
          <w:color w:val="212529"/>
          <w:sz w:val="22"/>
          <w:szCs w:val="22"/>
        </w:rPr>
        <w:t>re</w:t>
      </w:r>
      <w:r w:rsidR="621A7774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, </w:t>
      </w:r>
      <w:r w:rsidR="5AAAE54E" w:rsidRPr="00E24CDE">
        <w:rPr>
          <w:rFonts w:ascii="Calibri" w:eastAsia="Roboto" w:hAnsi="Calibri" w:cs="Calibri"/>
          <w:color w:val="212529"/>
          <w:sz w:val="22"/>
          <w:szCs w:val="22"/>
        </w:rPr>
        <w:t>a</w:t>
      </w:r>
      <w:r w:rsidR="621A7774" w:rsidRPr="00E24CDE">
        <w:rPr>
          <w:rFonts w:ascii="Calibri" w:eastAsia="Roboto" w:hAnsi="Calibri" w:cs="Calibri"/>
          <w:color w:val="212529"/>
          <w:sz w:val="22"/>
          <w:szCs w:val="22"/>
        </w:rPr>
        <w:t>melyek</w:t>
      </w:r>
      <w:r w:rsidR="63226659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en </w:t>
      </w:r>
      <w:r w:rsidR="009457FC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a </w:t>
      </w:r>
      <w:r w:rsidR="00E24CDE" w:rsidRPr="00E24CDE">
        <w:rPr>
          <w:rFonts w:ascii="Calibri" w:eastAsia="Roboto" w:hAnsi="Calibri" w:cs="Calibri"/>
          <w:color w:val="212529"/>
          <w:sz w:val="22"/>
          <w:szCs w:val="22"/>
        </w:rPr>
        <w:t>k</w:t>
      </w:r>
      <w:r w:rsidR="621A7774" w:rsidRPr="00E24CDE">
        <w:rPr>
          <w:rFonts w:ascii="Calibri" w:eastAsia="Roboto" w:hAnsi="Calibri" w:cs="Calibri"/>
          <w:color w:val="212529"/>
          <w:sz w:val="22"/>
          <w:szCs w:val="22"/>
        </w:rPr>
        <w:t>art érintő fontos témák</w:t>
      </w:r>
      <w:r w:rsidR="6C0BF9A8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kerültek górcső alá. </w:t>
      </w:r>
      <w:r w:rsidR="621A7774" w:rsidRPr="00E24CDE">
        <w:rPr>
          <w:rFonts w:ascii="Calibri" w:eastAsia="Roboto" w:hAnsi="Calibri" w:cs="Calibri"/>
          <w:color w:val="212529"/>
          <w:sz w:val="22"/>
          <w:szCs w:val="22"/>
        </w:rPr>
        <w:t>Az üléseken szó esett többek között a mikrotanúsítványt adó képzésekről, a regionális impaktmérés lehetőségeiről, valamint a tantervek átalakításáról is.</w:t>
      </w:r>
    </w:p>
    <w:p w14:paraId="0F1929D1" w14:textId="77777777" w:rsidR="00E24CDE" w:rsidRPr="00E24CDE" w:rsidRDefault="00E24CDE" w:rsidP="00F75B35">
      <w:pPr>
        <w:shd w:val="clear" w:color="auto" w:fill="FFFFFF" w:themeFill="background1"/>
        <w:spacing w:after="0" w:line="240" w:lineRule="auto"/>
        <w:jc w:val="both"/>
        <w:rPr>
          <w:rFonts w:ascii="Calibri" w:eastAsia="Roboto" w:hAnsi="Calibri" w:cs="Calibri"/>
          <w:color w:val="212529"/>
          <w:sz w:val="22"/>
          <w:szCs w:val="22"/>
        </w:rPr>
      </w:pPr>
    </w:p>
    <w:p w14:paraId="0E803A8E" w14:textId="317E72B4" w:rsidR="786FF26B" w:rsidRDefault="786FF26B" w:rsidP="00F75B35">
      <w:pPr>
        <w:spacing w:after="0" w:line="240" w:lineRule="auto"/>
        <w:jc w:val="both"/>
        <w:rPr>
          <w:rFonts w:ascii="Calibri" w:eastAsiaTheme="minorEastAsia" w:hAnsi="Calibri" w:cs="Calibri"/>
          <w:color w:val="212529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A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>z</w:t>
      </w:r>
      <w:r w:rsidR="00C54748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 üléseket megelőző fogadás keretein belül</w:t>
      </w:r>
      <w:r w:rsidR="009457FC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 </w:t>
      </w:r>
      <w:r w:rsidR="1E736A0D" w:rsidRPr="00E24CDE">
        <w:rPr>
          <w:rFonts w:ascii="Calibri" w:eastAsiaTheme="minorEastAsia" w:hAnsi="Calibri" w:cs="Calibri"/>
          <w:color w:val="212529"/>
          <w:sz w:val="22"/>
          <w:szCs w:val="22"/>
        </w:rPr>
        <w:t>ismét átadták az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 Executive Fel</w:t>
      </w:r>
      <w:r w:rsidR="00E24CDE">
        <w:rPr>
          <w:rFonts w:ascii="Calibri" w:eastAsiaTheme="minorEastAsia" w:hAnsi="Calibri" w:cs="Calibri"/>
          <w:color w:val="212529"/>
          <w:sz w:val="22"/>
          <w:szCs w:val="22"/>
        </w:rPr>
        <w:t>l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>ow díja</w:t>
      </w:r>
      <w:r w:rsidR="009457FC" w:rsidRPr="00E24CDE">
        <w:rPr>
          <w:rFonts w:ascii="Calibri" w:eastAsiaTheme="minorEastAsia" w:hAnsi="Calibri" w:cs="Calibri"/>
          <w:color w:val="212529"/>
          <w:sz w:val="22"/>
          <w:szCs w:val="22"/>
        </w:rPr>
        <w:t>k</w:t>
      </w:r>
      <w:r w:rsidR="1595ED63" w:rsidRPr="00E24CDE">
        <w:rPr>
          <w:rFonts w:ascii="Calibri" w:eastAsiaTheme="minorEastAsia" w:hAnsi="Calibri" w:cs="Calibri"/>
          <w:color w:val="212529"/>
          <w:sz w:val="22"/>
          <w:szCs w:val="22"/>
        </w:rPr>
        <w:t>at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, </w:t>
      </w:r>
      <w:r w:rsidR="00C54748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amely elismerésben 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>azok a kiemelkedő vállalati partnerek részesül</w:t>
      </w:r>
      <w:r w:rsidR="06EF4617" w:rsidRPr="00E24CDE">
        <w:rPr>
          <w:rFonts w:ascii="Calibri" w:eastAsiaTheme="minorEastAsia" w:hAnsi="Calibri" w:cs="Calibri"/>
          <w:color w:val="212529"/>
          <w:sz w:val="22"/>
          <w:szCs w:val="22"/>
        </w:rPr>
        <w:t>hetn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ek, akik jelentősen hozzájárultak az egyes </w:t>
      </w:r>
      <w:r w:rsidR="00E24CDE">
        <w:rPr>
          <w:rFonts w:ascii="Calibri" w:eastAsiaTheme="minorEastAsia" w:hAnsi="Calibri" w:cs="Calibri"/>
          <w:color w:val="212529"/>
          <w:sz w:val="22"/>
          <w:szCs w:val="22"/>
        </w:rPr>
        <w:t>i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ntézetek oktatási, kutatási és innovációs tevékenységéhez, ezáltal növelve a </w:t>
      </w:r>
      <w:r w:rsidR="00E24CDE">
        <w:rPr>
          <w:rFonts w:ascii="Calibri" w:eastAsiaTheme="minorEastAsia" w:hAnsi="Calibri" w:cs="Calibri"/>
          <w:color w:val="212529"/>
          <w:sz w:val="22"/>
          <w:szCs w:val="22"/>
        </w:rPr>
        <w:t>k</w:t>
      </w:r>
      <w:r w:rsidR="574A78A6" w:rsidRPr="00E24CDE">
        <w:rPr>
          <w:rFonts w:ascii="Calibri" w:eastAsiaTheme="minorEastAsia" w:hAnsi="Calibri" w:cs="Calibri"/>
          <w:color w:val="212529"/>
          <w:sz w:val="22"/>
          <w:szCs w:val="22"/>
        </w:rPr>
        <w:t>ar által végzett szakmai munka társadalmi-gazdasági hatását és hasznosságát.</w:t>
      </w:r>
    </w:p>
    <w:p w14:paraId="097F1057" w14:textId="77777777" w:rsidR="00E24CDE" w:rsidRPr="00E24CDE" w:rsidRDefault="00E24CDE" w:rsidP="00F75B35">
      <w:pPr>
        <w:spacing w:after="0" w:line="240" w:lineRule="auto"/>
        <w:jc w:val="both"/>
        <w:rPr>
          <w:rFonts w:ascii="Calibri" w:eastAsiaTheme="minorEastAsia" w:hAnsi="Calibri" w:cs="Calibri"/>
          <w:color w:val="212529"/>
          <w:sz w:val="22"/>
          <w:szCs w:val="22"/>
        </w:rPr>
      </w:pPr>
    </w:p>
    <w:p w14:paraId="6E41CA83" w14:textId="50A90121" w:rsidR="002EDBD6" w:rsidRPr="00E24CDE" w:rsidRDefault="002EDBD6" w:rsidP="00F75B35">
      <w:pPr>
        <w:spacing w:after="0" w:line="240" w:lineRule="auto"/>
        <w:jc w:val="both"/>
        <w:rPr>
          <w:rFonts w:ascii="Calibri" w:eastAsiaTheme="minorEastAsia" w:hAnsi="Calibri" w:cs="Calibri"/>
          <w:b/>
          <w:bCs/>
          <w:color w:val="212529"/>
          <w:sz w:val="22"/>
          <w:szCs w:val="22"/>
          <w:u w:val="single"/>
        </w:rPr>
      </w:pPr>
      <w:r w:rsidRPr="00E24CDE">
        <w:rPr>
          <w:rFonts w:ascii="Calibri" w:eastAsiaTheme="minorEastAsia" w:hAnsi="Calibri" w:cs="Calibri"/>
          <w:b/>
          <w:bCs/>
          <w:color w:val="212529"/>
          <w:sz w:val="22"/>
          <w:szCs w:val="22"/>
          <w:u w:val="single"/>
        </w:rPr>
        <w:t>Idei díjazottak:</w:t>
      </w:r>
    </w:p>
    <w:p w14:paraId="7A1F0D11" w14:textId="034D62A8" w:rsidR="002EDBD6" w:rsidRPr="00E24CDE" w:rsidRDefault="002EDBD6" w:rsidP="00F75B35">
      <w:pPr>
        <w:spacing w:after="0" w:line="240" w:lineRule="auto"/>
        <w:jc w:val="both"/>
        <w:rPr>
          <w:rFonts w:ascii="Calibri" w:eastAsiaTheme="minorEastAsia" w:hAnsi="Calibri" w:cs="Calibri"/>
          <w:color w:val="212529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Balázs Krisztián</w:t>
      </w:r>
    </w:p>
    <w:p w14:paraId="0CFAD3AA" w14:textId="59B653BC" w:rsidR="002EDBD6" w:rsidRPr="00E24CDE" w:rsidRDefault="002EDBD6" w:rsidP="00F75B35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Hoffmann Tamás</w:t>
      </w:r>
    </w:p>
    <w:p w14:paraId="5586C299" w14:textId="394D099D" w:rsidR="002EDBD6" w:rsidRPr="00E24CDE" w:rsidRDefault="002EDBD6" w:rsidP="00F75B35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Balatoni András</w:t>
      </w:r>
    </w:p>
    <w:p w14:paraId="34C107DB" w14:textId="71D503D6" w:rsidR="002EDBD6" w:rsidRPr="00E24CDE" w:rsidRDefault="002EDBD6" w:rsidP="00F75B35">
      <w:pPr>
        <w:spacing w:after="0" w:line="240" w:lineRule="auto"/>
        <w:jc w:val="both"/>
        <w:rPr>
          <w:rFonts w:ascii="Calibri" w:eastAsiaTheme="minorEastAsia" w:hAnsi="Calibri" w:cs="Calibri"/>
          <w:color w:val="212529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 xml:space="preserve">Kutyáncsánin Jevrem </w:t>
      </w:r>
    </w:p>
    <w:p w14:paraId="1E50CAD8" w14:textId="5B52A850" w:rsidR="002EDBD6" w:rsidRPr="00E24CDE" w:rsidRDefault="002EDBD6" w:rsidP="00F75B35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Kocsis Mátyás</w:t>
      </w:r>
    </w:p>
    <w:p w14:paraId="1F4BA9F8" w14:textId="0CE14161" w:rsidR="002EDBD6" w:rsidRPr="00E24CDE" w:rsidRDefault="002EDBD6" w:rsidP="00F75B35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Novák Miklós</w:t>
      </w:r>
    </w:p>
    <w:p w14:paraId="6E49DD54" w14:textId="4DDDBA35" w:rsidR="002EDBD6" w:rsidRPr="00E24CDE" w:rsidRDefault="002EDBD6" w:rsidP="00F75B35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4CDE">
        <w:rPr>
          <w:rFonts w:ascii="Calibri" w:eastAsiaTheme="minorEastAsia" w:hAnsi="Calibri" w:cs="Calibri"/>
          <w:color w:val="212529"/>
          <w:sz w:val="22"/>
          <w:szCs w:val="22"/>
        </w:rPr>
        <w:t>Handó János</w:t>
      </w:r>
    </w:p>
    <w:p w14:paraId="4F599CE6" w14:textId="7C05C10A" w:rsidR="6DC2E33E" w:rsidRPr="00E24CDE" w:rsidRDefault="6DC2E33E" w:rsidP="00F75B35">
      <w:pPr>
        <w:jc w:val="both"/>
        <w:rPr>
          <w:rFonts w:ascii="Calibri" w:eastAsiaTheme="minorEastAsia" w:hAnsi="Calibri" w:cs="Calibri"/>
          <w:color w:val="212529"/>
          <w:sz w:val="22"/>
          <w:szCs w:val="22"/>
        </w:rPr>
      </w:pPr>
    </w:p>
    <w:p w14:paraId="73DA7426" w14:textId="5CFA07EB" w:rsidR="6DC2E33E" w:rsidRPr="00E24CDE" w:rsidRDefault="6DC2E33E" w:rsidP="6DC2E33E">
      <w:pPr>
        <w:rPr>
          <w:rFonts w:ascii="Calibri" w:eastAsia="Roboto" w:hAnsi="Calibri" w:cs="Calibri"/>
          <w:color w:val="212529"/>
          <w:sz w:val="22"/>
          <w:szCs w:val="22"/>
        </w:rPr>
      </w:pPr>
    </w:p>
    <w:p w14:paraId="2DFC614F" w14:textId="784F8550" w:rsidR="2F395921" w:rsidRPr="00E24CDE" w:rsidRDefault="2F395921" w:rsidP="6DC2E33E">
      <w:pPr>
        <w:spacing w:line="259" w:lineRule="auto"/>
        <w:rPr>
          <w:rFonts w:ascii="Calibri" w:eastAsia="Roboto" w:hAnsi="Calibri" w:cs="Calibri"/>
          <w:color w:val="212529"/>
          <w:sz w:val="22"/>
          <w:szCs w:val="22"/>
        </w:rPr>
      </w:pPr>
      <w:r w:rsidRPr="00E24CDE">
        <w:rPr>
          <w:rFonts w:ascii="Calibri" w:eastAsia="Roboto" w:hAnsi="Calibri" w:cs="Calibri"/>
          <w:b/>
          <w:bCs/>
          <w:color w:val="212529"/>
          <w:sz w:val="22"/>
          <w:szCs w:val="22"/>
        </w:rPr>
        <w:t xml:space="preserve">Sajtókontakt és interjú egyeztetés: </w:t>
      </w:r>
    </w:p>
    <w:p w14:paraId="3DE0FB65" w14:textId="40C1EE46" w:rsidR="2F395921" w:rsidRPr="00E24CDE" w:rsidRDefault="2F395921" w:rsidP="6DC2E33E">
      <w:pPr>
        <w:spacing w:line="259" w:lineRule="auto"/>
        <w:rPr>
          <w:rFonts w:ascii="Calibri" w:eastAsia="Roboto" w:hAnsi="Calibri" w:cs="Calibri"/>
          <w:color w:val="212529"/>
          <w:sz w:val="22"/>
          <w:szCs w:val="22"/>
        </w:rPr>
      </w:pPr>
      <w:r w:rsidRPr="00E24CDE">
        <w:rPr>
          <w:rFonts w:ascii="Calibri" w:eastAsia="Roboto" w:hAnsi="Calibri" w:cs="Calibri"/>
          <w:color w:val="212529"/>
          <w:sz w:val="22"/>
          <w:szCs w:val="22"/>
        </w:rPr>
        <w:t>Szentendrei Judit +36 30 681 1244</w:t>
      </w:r>
    </w:p>
    <w:p w14:paraId="7BA91525" w14:textId="5E6B45AF" w:rsidR="6DC2E33E" w:rsidRPr="00E24CDE" w:rsidRDefault="00E24CDE" w:rsidP="00F75B35">
      <w:pPr>
        <w:spacing w:line="259" w:lineRule="auto"/>
        <w:rPr>
          <w:rFonts w:ascii="Calibri" w:eastAsiaTheme="minorEastAsia" w:hAnsi="Calibri" w:cs="Calibri"/>
          <w:color w:val="212529"/>
          <w:sz w:val="22"/>
          <w:szCs w:val="22"/>
        </w:rPr>
      </w:pPr>
      <w:hyperlink r:id="rId4" w:history="1">
        <w:r w:rsidRPr="006961ED">
          <w:rPr>
            <w:rStyle w:val="Hiperhivatkozs"/>
            <w:rFonts w:ascii="Calibri" w:eastAsia="Roboto" w:hAnsi="Calibri" w:cs="Calibri"/>
            <w:sz w:val="22"/>
            <w:szCs w:val="22"/>
          </w:rPr>
          <w:t>szentendrei.judit@ktk.pte.hu</w:t>
        </w:r>
      </w:hyperlink>
      <w:r>
        <w:rPr>
          <w:rFonts w:ascii="Calibri" w:eastAsia="Roboto" w:hAnsi="Calibri" w:cs="Calibri"/>
          <w:color w:val="212529"/>
          <w:sz w:val="22"/>
          <w:szCs w:val="22"/>
        </w:rPr>
        <w:t xml:space="preserve"> </w:t>
      </w:r>
      <w:r w:rsidR="00F75B35" w:rsidRPr="00E24CDE">
        <w:rPr>
          <w:rFonts w:ascii="Calibri" w:eastAsia="Roboto" w:hAnsi="Calibri" w:cs="Calibri"/>
          <w:color w:val="212529"/>
          <w:sz w:val="22"/>
          <w:szCs w:val="22"/>
        </w:rPr>
        <w:t xml:space="preserve"> </w:t>
      </w:r>
    </w:p>
    <w:sectPr w:rsidR="6DC2E33E" w:rsidRPr="00E2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0270B9"/>
    <w:rsid w:val="00043E7F"/>
    <w:rsid w:val="002EDBD6"/>
    <w:rsid w:val="00315055"/>
    <w:rsid w:val="004629AB"/>
    <w:rsid w:val="009457FC"/>
    <w:rsid w:val="00C54748"/>
    <w:rsid w:val="00C609D3"/>
    <w:rsid w:val="00E24CDE"/>
    <w:rsid w:val="00F75B35"/>
    <w:rsid w:val="02D3F516"/>
    <w:rsid w:val="0586E233"/>
    <w:rsid w:val="06EF4617"/>
    <w:rsid w:val="08E3B6F5"/>
    <w:rsid w:val="0A41D788"/>
    <w:rsid w:val="0BD0201C"/>
    <w:rsid w:val="0C40CA98"/>
    <w:rsid w:val="0D2183A3"/>
    <w:rsid w:val="0DD986FD"/>
    <w:rsid w:val="0E9950E3"/>
    <w:rsid w:val="0EC7660D"/>
    <w:rsid w:val="11903FD8"/>
    <w:rsid w:val="12B6D4EC"/>
    <w:rsid w:val="1440B578"/>
    <w:rsid w:val="147ACE37"/>
    <w:rsid w:val="15189BE3"/>
    <w:rsid w:val="1595ED63"/>
    <w:rsid w:val="164C7708"/>
    <w:rsid w:val="16E0F426"/>
    <w:rsid w:val="17B647DB"/>
    <w:rsid w:val="188E00DF"/>
    <w:rsid w:val="18DB9DF6"/>
    <w:rsid w:val="1A6B6141"/>
    <w:rsid w:val="1C6478DB"/>
    <w:rsid w:val="1E736A0D"/>
    <w:rsid w:val="1EBC24D7"/>
    <w:rsid w:val="21462429"/>
    <w:rsid w:val="215790B3"/>
    <w:rsid w:val="22A55805"/>
    <w:rsid w:val="242D9781"/>
    <w:rsid w:val="29FC5F06"/>
    <w:rsid w:val="2B06B9EE"/>
    <w:rsid w:val="2E0C8E0B"/>
    <w:rsid w:val="2F252D44"/>
    <w:rsid w:val="2F395921"/>
    <w:rsid w:val="2F84623F"/>
    <w:rsid w:val="2FD45EC9"/>
    <w:rsid w:val="3457C933"/>
    <w:rsid w:val="3D02641E"/>
    <w:rsid w:val="3D108F39"/>
    <w:rsid w:val="3DAC2AC4"/>
    <w:rsid w:val="3FABDC44"/>
    <w:rsid w:val="3FB2E933"/>
    <w:rsid w:val="420270B9"/>
    <w:rsid w:val="44D3AB2F"/>
    <w:rsid w:val="45B1CB37"/>
    <w:rsid w:val="494FB497"/>
    <w:rsid w:val="4A7EFFE7"/>
    <w:rsid w:val="4B272DEB"/>
    <w:rsid w:val="4CD8F5BC"/>
    <w:rsid w:val="4D85DED3"/>
    <w:rsid w:val="4F263F82"/>
    <w:rsid w:val="4FB3B4E6"/>
    <w:rsid w:val="50B50379"/>
    <w:rsid w:val="514B7FB3"/>
    <w:rsid w:val="51FB9A9D"/>
    <w:rsid w:val="526F2E14"/>
    <w:rsid w:val="547B5BD8"/>
    <w:rsid w:val="574A78A6"/>
    <w:rsid w:val="5A48D0BE"/>
    <w:rsid w:val="5AAAE54E"/>
    <w:rsid w:val="5B8061BE"/>
    <w:rsid w:val="5BC41A3B"/>
    <w:rsid w:val="5BDD5CFA"/>
    <w:rsid w:val="5F20D5D8"/>
    <w:rsid w:val="5F91F74F"/>
    <w:rsid w:val="60203CBA"/>
    <w:rsid w:val="60A39DAA"/>
    <w:rsid w:val="621A7774"/>
    <w:rsid w:val="63226659"/>
    <w:rsid w:val="6355157E"/>
    <w:rsid w:val="65016278"/>
    <w:rsid w:val="65A37266"/>
    <w:rsid w:val="6765F6E4"/>
    <w:rsid w:val="678303AD"/>
    <w:rsid w:val="68307C91"/>
    <w:rsid w:val="68396354"/>
    <w:rsid w:val="6A1287E6"/>
    <w:rsid w:val="6AE12C83"/>
    <w:rsid w:val="6AF3B8C6"/>
    <w:rsid w:val="6BC2CC3C"/>
    <w:rsid w:val="6C0BF9A8"/>
    <w:rsid w:val="6C8E0327"/>
    <w:rsid w:val="6DC2E33E"/>
    <w:rsid w:val="6FDF9C58"/>
    <w:rsid w:val="72B76A28"/>
    <w:rsid w:val="7374F783"/>
    <w:rsid w:val="741C172A"/>
    <w:rsid w:val="76C99422"/>
    <w:rsid w:val="76F9C1D4"/>
    <w:rsid w:val="77C9F357"/>
    <w:rsid w:val="77D9667F"/>
    <w:rsid w:val="786FF26B"/>
    <w:rsid w:val="7997B0DE"/>
    <w:rsid w:val="7A2E447F"/>
    <w:rsid w:val="7B176035"/>
    <w:rsid w:val="7C6E1393"/>
    <w:rsid w:val="7ED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70B9"/>
  <w15:chartTrackingRefBased/>
  <w15:docId w15:val="{FE68CFB1-7197-4C37-B285-D58B8CC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9457FC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E2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ntendrei.judit@kt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6</cp:revision>
  <dcterms:created xsi:type="dcterms:W3CDTF">2024-06-28T07:05:00Z</dcterms:created>
  <dcterms:modified xsi:type="dcterms:W3CDTF">2024-07-09T07:04:00Z</dcterms:modified>
</cp:coreProperties>
</file>